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40"/>
        <w:ind w:right="0" w:left="0" w:firstLine="0"/>
        <w:jc w:val="center"/>
        <w:rPr>
          <w:rFonts w:ascii="Avenir Book" w:hAnsi="Avenir Book" w:cs="Avenir Book" w:eastAsia="Avenir Book"/>
          <w:b/>
          <w:color w:val="auto"/>
          <w:spacing w:val="0"/>
          <w:position w:val="0"/>
          <w:sz w:val="36"/>
          <w:shd w:fill="auto" w:val="clear"/>
        </w:rPr>
      </w:pPr>
      <w:r>
        <w:rPr>
          <w:rFonts w:ascii="Avenir Book" w:hAnsi="Avenir Book" w:cs="Avenir Book" w:eastAsia="Avenir Book"/>
          <w:b/>
          <w:color w:val="auto"/>
          <w:spacing w:val="0"/>
          <w:position w:val="0"/>
          <w:sz w:val="36"/>
          <w:shd w:fill="auto" w:val="clear"/>
        </w:rPr>
        <w:t xml:space="preserve">To Be Continued</w:t>
      </w:r>
    </w:p>
    <w:p>
      <w:pPr>
        <w:spacing w:before="0" w:after="120" w:line="240"/>
        <w:ind w:right="0" w:left="0" w:firstLine="0"/>
        <w:jc w:val="center"/>
        <w:rPr>
          <w:rFonts w:ascii="Avenir Book" w:hAnsi="Avenir Book" w:cs="Avenir Book" w:eastAsia="Avenir Book"/>
          <w:b/>
          <w:color w:val="auto"/>
          <w:spacing w:val="0"/>
          <w:position w:val="0"/>
          <w:sz w:val="24"/>
          <w:shd w:fill="auto" w:val="clear"/>
        </w:rPr>
      </w:pPr>
      <w:r>
        <w:rPr>
          <w:rFonts w:ascii="Avenir Book" w:hAnsi="Avenir Book" w:cs="Avenir Book" w:eastAsia="Avenir Book"/>
          <w:b/>
          <w:color w:val="auto"/>
          <w:spacing w:val="0"/>
          <w:position w:val="0"/>
          <w:sz w:val="24"/>
          <w:shd w:fill="auto" w:val="clear"/>
        </w:rPr>
        <w:t xml:space="preserve">Defining, Producing, Performing, Consuming, and Theorizing Serials and Adaptations</w:t>
      </w:r>
    </w:p>
    <w:p>
      <w:pPr>
        <w:spacing w:before="0" w:after="120" w:line="240"/>
        <w:ind w:right="0" w:left="0" w:firstLine="0"/>
        <w:jc w:val="center"/>
        <w:rPr>
          <w:rFonts w:ascii="Avenir Book" w:hAnsi="Avenir Book" w:cs="Avenir Book" w:eastAsia="Avenir Book"/>
          <w:color w:val="auto"/>
          <w:spacing w:val="0"/>
          <w:position w:val="0"/>
          <w:sz w:val="22"/>
          <w:shd w:fill="auto" w:val="clear"/>
        </w:rPr>
      </w:pPr>
      <w:r>
        <w:rPr>
          <w:rFonts w:ascii="Avenir Book" w:hAnsi="Avenir Book" w:cs="Avenir Book" w:eastAsia="Avenir Book"/>
          <w:color w:val="auto"/>
          <w:spacing w:val="0"/>
          <w:position w:val="0"/>
          <w:sz w:val="22"/>
          <w:shd w:fill="auto" w:val="clear"/>
        </w:rPr>
        <w:t xml:space="preserve">A Zoom Symposium, September 23</w:t>
      </w:r>
      <w:r>
        <w:rPr>
          <w:rFonts w:ascii="Avenir Book" w:hAnsi="Avenir Book" w:cs="Avenir Book" w:eastAsia="Avenir Book"/>
          <w:color w:val="auto"/>
          <w:spacing w:val="0"/>
          <w:position w:val="0"/>
          <w:sz w:val="22"/>
          <w:shd w:fill="auto" w:val="clear"/>
        </w:rPr>
        <w:t xml:space="preserve">–</w:t>
      </w:r>
      <w:r>
        <w:rPr>
          <w:rFonts w:ascii="Avenir Book" w:hAnsi="Avenir Book" w:cs="Avenir Book" w:eastAsia="Avenir Book"/>
          <w:color w:val="auto"/>
          <w:spacing w:val="0"/>
          <w:position w:val="0"/>
          <w:sz w:val="22"/>
          <w:shd w:fill="auto" w:val="clear"/>
        </w:rPr>
        <w:t xml:space="preserve">24, 2021</w:t>
      </w:r>
    </w:p>
    <w:p>
      <w:pPr>
        <w:spacing w:before="0" w:after="0" w:line="240"/>
        <w:ind w:right="0" w:left="0" w:firstLine="0"/>
        <w:jc w:val="center"/>
        <w:rPr>
          <w:rFonts w:ascii="Avenir Book" w:hAnsi="Avenir Book" w:cs="Avenir Book" w:eastAsia="Avenir Book"/>
          <w:color w:val="auto"/>
          <w:spacing w:val="0"/>
          <w:position w:val="0"/>
          <w:sz w:val="20"/>
          <w:shd w:fill="auto" w:val="clear"/>
        </w:rPr>
      </w:pPr>
      <w:r>
        <w:rPr>
          <w:rFonts w:ascii="Avenir Book" w:hAnsi="Avenir Book" w:cs="Avenir Book" w:eastAsia="Avenir Book"/>
          <w:b/>
          <w:color w:val="auto"/>
          <w:spacing w:val="0"/>
          <w:position w:val="0"/>
          <w:sz w:val="20"/>
          <w:shd w:fill="auto" w:val="clear"/>
        </w:rPr>
        <w:t xml:space="preserve">Organizers: Julie Grossman </w:t>
      </w:r>
      <w:r>
        <w:rPr>
          <w:rFonts w:ascii="Avenir Book" w:hAnsi="Avenir Book" w:cs="Avenir Book" w:eastAsia="Avenir Book"/>
          <w:color w:val="auto"/>
          <w:spacing w:val="0"/>
          <w:position w:val="0"/>
          <w:sz w:val="20"/>
          <w:shd w:fill="auto" w:val="clear"/>
        </w:rPr>
        <w:t xml:space="preserve">(Le Moyne College),</w:t>
      </w:r>
      <w:r>
        <w:rPr>
          <w:rFonts w:ascii="Avenir Book" w:hAnsi="Avenir Book" w:cs="Avenir Book" w:eastAsia="Avenir Book"/>
          <w:b/>
          <w:color w:val="auto"/>
          <w:spacing w:val="0"/>
          <w:position w:val="0"/>
          <w:sz w:val="20"/>
          <w:shd w:fill="auto" w:val="clear"/>
        </w:rPr>
        <w:t xml:space="preserve"> Thomas Leitch </w:t>
      </w:r>
      <w:r>
        <w:rPr>
          <w:rFonts w:ascii="Avenir Book" w:hAnsi="Avenir Book" w:cs="Avenir Book" w:eastAsia="Avenir Book"/>
          <w:color w:val="auto"/>
          <w:spacing w:val="0"/>
          <w:position w:val="0"/>
          <w:sz w:val="20"/>
          <w:shd w:fill="auto" w:val="clear"/>
        </w:rPr>
        <w:t xml:space="preserve">(University of Delaware),</w:t>
      </w:r>
    </w:p>
    <w:p>
      <w:pPr>
        <w:spacing w:before="0" w:after="240" w:line="240"/>
        <w:ind w:right="0" w:left="0" w:firstLine="0"/>
        <w:jc w:val="center"/>
        <w:rPr>
          <w:rFonts w:ascii="Avenir Book" w:hAnsi="Avenir Book" w:cs="Avenir Book" w:eastAsia="Avenir Book"/>
          <w:b/>
          <w:color w:val="auto"/>
          <w:spacing w:val="0"/>
          <w:position w:val="0"/>
          <w:sz w:val="20"/>
          <w:shd w:fill="auto" w:val="clear"/>
        </w:rPr>
      </w:pPr>
      <w:r>
        <w:rPr>
          <w:rFonts w:ascii="Avenir Book" w:hAnsi="Avenir Book" w:cs="Avenir Book" w:eastAsia="Avenir Book"/>
          <w:b/>
          <w:color w:val="auto"/>
          <w:spacing w:val="0"/>
          <w:position w:val="0"/>
          <w:sz w:val="20"/>
          <w:shd w:fill="auto" w:val="clear"/>
        </w:rPr>
        <w:t xml:space="preserve">Iain Robert Smith </w:t>
      </w:r>
      <w:r>
        <w:rPr>
          <w:rFonts w:ascii="Avenir Book" w:hAnsi="Avenir Book" w:cs="Avenir Book" w:eastAsia="Avenir Book"/>
          <w:color w:val="auto"/>
          <w:spacing w:val="0"/>
          <w:position w:val="0"/>
          <w:sz w:val="20"/>
          <w:shd w:fill="auto" w:val="clear"/>
        </w:rPr>
        <w:t xml:space="preserve">(King’s College),</w:t>
      </w:r>
      <w:r>
        <w:rPr>
          <w:rFonts w:ascii="Avenir Book" w:hAnsi="Avenir Book" w:cs="Avenir Book" w:eastAsia="Avenir Book"/>
          <w:b/>
          <w:color w:val="auto"/>
          <w:spacing w:val="0"/>
          <w:position w:val="0"/>
          <w:sz w:val="20"/>
          <w:shd w:fill="auto" w:val="clear"/>
        </w:rPr>
        <w:t xml:space="preserve"> Constantine Verevis </w:t>
      </w:r>
      <w:r>
        <w:rPr>
          <w:rFonts w:ascii="Avenir Book" w:hAnsi="Avenir Book" w:cs="Avenir Book" w:eastAsia="Avenir Book"/>
          <w:color w:val="auto"/>
          <w:spacing w:val="0"/>
          <w:position w:val="0"/>
          <w:sz w:val="20"/>
          <w:shd w:fill="auto" w:val="clear"/>
        </w:rPr>
        <w:t xml:space="preserve">(Monash University)</w:t>
      </w:r>
    </w:p>
    <w:p>
      <w:pPr>
        <w:spacing w:before="0" w:after="240" w:line="240"/>
        <w:ind w:right="0" w:left="0" w:firstLine="0"/>
        <w:jc w:val="left"/>
        <w:rPr>
          <w:rFonts w:ascii="Avenir Book" w:hAnsi="Avenir Book" w:cs="Avenir Book" w:eastAsia="Avenir Book"/>
          <w:color w:val="auto"/>
          <w:spacing w:val="0"/>
          <w:position w:val="0"/>
          <w:sz w:val="20"/>
          <w:shd w:fill="auto" w:val="clear"/>
        </w:rPr>
      </w:pPr>
      <w:r>
        <w:rPr>
          <w:rFonts w:ascii="Avenir Book" w:hAnsi="Avenir Book" w:cs="Avenir Book" w:eastAsia="Avenir Book"/>
          <w:color w:val="auto"/>
          <w:spacing w:val="0"/>
          <w:position w:val="0"/>
          <w:sz w:val="20"/>
          <w:shd w:fill="auto" w:val="clear"/>
        </w:rPr>
        <w:t xml:space="preserve">This two-day Zoom symposium, hosted by the </w:t>
      </w:r>
      <w:r>
        <w:rPr>
          <w:rFonts w:ascii="Avenir Book" w:hAnsi="Avenir Book" w:cs="Avenir Book" w:eastAsia="Avenir Book"/>
          <w:b/>
          <w:color w:val="auto"/>
          <w:spacing w:val="0"/>
          <w:position w:val="0"/>
          <w:sz w:val="20"/>
          <w:shd w:fill="auto" w:val="clear"/>
        </w:rPr>
        <w:t xml:space="preserve">University of Delaware</w:t>
      </w:r>
      <w:r>
        <w:rPr>
          <w:rFonts w:ascii="Avenir Book" w:hAnsi="Avenir Book" w:cs="Avenir Book" w:eastAsia="Avenir Book"/>
          <w:color w:val="auto"/>
          <w:spacing w:val="0"/>
          <w:position w:val="0"/>
          <w:sz w:val="20"/>
          <w:shd w:fill="auto" w:val="clear"/>
        </w:rPr>
        <w:t xml:space="preserve">, seeks to bring scholars of adaptation and seriality into an open conversation with one another, not by recommending a single master set of terms or procedures for adaptation and seriality, still less by seeking to absorb either one of them into the other, but rather by raising questions of common concern to both fields and encouraging practitioners in both to share their views and facilitate collaboration. </w:t>
      </w:r>
    </w:p>
    <w:p>
      <w:pPr>
        <w:spacing w:before="0" w:after="240" w:line="240"/>
        <w:ind w:right="0" w:left="0" w:firstLine="0"/>
        <w:jc w:val="left"/>
        <w:rPr>
          <w:rFonts w:ascii="Avenir Book" w:hAnsi="Avenir Book" w:cs="Avenir Book" w:eastAsia="Avenir Book"/>
          <w:color w:val="auto"/>
          <w:spacing w:val="0"/>
          <w:position w:val="0"/>
          <w:sz w:val="20"/>
          <w:shd w:fill="auto" w:val="clear"/>
        </w:rPr>
      </w:pPr>
      <w:r>
        <w:rPr>
          <w:rFonts w:ascii="Avenir Book" w:hAnsi="Avenir Book" w:cs="Avenir Book" w:eastAsia="Avenir Book"/>
          <w:b/>
          <w:color w:val="auto"/>
          <w:spacing w:val="0"/>
          <w:position w:val="0"/>
          <w:sz w:val="20"/>
          <w:shd w:fill="auto" w:val="clear"/>
        </w:rPr>
        <w:t xml:space="preserve">The symposium will feature four x 75-minute roundtables, held between 4:00pm and 7:00pm GMT over two days, September 23</w:t>
      </w:r>
      <w:r>
        <w:rPr>
          <w:rFonts w:ascii="Avenir Book" w:hAnsi="Avenir Book" w:cs="Avenir Book" w:eastAsia="Avenir Book"/>
          <w:b/>
          <w:color w:val="auto"/>
          <w:spacing w:val="0"/>
          <w:position w:val="0"/>
          <w:sz w:val="20"/>
          <w:shd w:fill="auto" w:val="clear"/>
        </w:rPr>
        <w:t xml:space="preserve">–</w:t>
      </w:r>
      <w:r>
        <w:rPr>
          <w:rFonts w:ascii="Avenir Book" w:hAnsi="Avenir Book" w:cs="Avenir Book" w:eastAsia="Avenir Book"/>
          <w:b/>
          <w:color w:val="auto"/>
          <w:spacing w:val="0"/>
          <w:position w:val="0"/>
          <w:sz w:val="20"/>
          <w:shd w:fill="auto" w:val="clear"/>
        </w:rPr>
        <w:t xml:space="preserve">24, 2021.</w:t>
      </w:r>
      <w:r>
        <w:rPr>
          <w:rFonts w:ascii="Avenir Book" w:hAnsi="Avenir Book" w:cs="Avenir Book" w:eastAsia="Avenir Book"/>
          <w:color w:val="auto"/>
          <w:spacing w:val="0"/>
          <w:position w:val="0"/>
          <w:sz w:val="20"/>
          <w:shd w:fill="auto" w:val="clear"/>
        </w:rPr>
        <w:t xml:space="preserve"> </w:t>
      </w:r>
    </w:p>
    <w:p>
      <w:pPr>
        <w:spacing w:before="0" w:after="240" w:line="240"/>
        <w:ind w:right="0" w:left="0" w:firstLine="0"/>
        <w:jc w:val="left"/>
        <w:rPr>
          <w:rFonts w:ascii="Avenir Book" w:hAnsi="Avenir Book" w:cs="Avenir Book" w:eastAsia="Avenir Book"/>
          <w:color w:val="auto"/>
          <w:spacing w:val="0"/>
          <w:position w:val="0"/>
          <w:sz w:val="20"/>
          <w:shd w:fill="auto" w:val="clear"/>
        </w:rPr>
      </w:pPr>
      <w:r>
        <w:rPr>
          <w:rFonts w:ascii="Avenir Book" w:hAnsi="Avenir Book" w:cs="Avenir Book" w:eastAsia="Avenir Book"/>
          <w:color w:val="auto"/>
          <w:spacing w:val="0"/>
          <w:position w:val="0"/>
          <w:sz w:val="20"/>
          <w:shd w:fill="auto" w:val="clear"/>
        </w:rPr>
        <w:t xml:space="preserve">Each roundtable will begin with brief presentations of 5-7 minutes by scholars of seriality and adaptation, followed by a discussion in which panelists and attendees are invited to participate. </w:t>
      </w:r>
    </w:p>
    <w:tbl>
      <w:tblPr>
        <w:tblInd w:w="959" w:type="dxa"/>
      </w:tblPr>
      <w:tblGrid>
        <w:gridCol w:w="4549"/>
        <w:gridCol w:w="4523"/>
      </w:tblGrid>
      <w:tr>
        <w:trPr>
          <w:trHeight w:val="2741" w:hRule="auto"/>
          <w:jc w:val="left"/>
        </w:trPr>
        <w:tc>
          <w:tcPr>
            <w:tcW w:w="4549" w:type="dxa"/>
            <w:tcBorders>
              <w:top w:val="single" w:color="000000" w:sz="4"/>
              <w:left w:val="single" w:color="000000" w:sz="4"/>
              <w:bottom w:val="single" w:color="000000" w:sz="4"/>
              <w:right w:val="single" w:color="000000" w:sz="4"/>
            </w:tcBorders>
            <w:shd w:color="auto" w:fill="fbe4d5" w:val="clear"/>
            <w:tcMar>
              <w:left w:w="108" w:type="dxa"/>
              <w:right w:w="108" w:type="dxa"/>
            </w:tcMar>
            <w:vAlign w:val="top"/>
          </w:tcPr>
          <w:p>
            <w:pPr>
              <w:spacing w:before="0" w:after="0" w:line="240"/>
              <w:ind w:right="0" w:left="0" w:firstLine="0"/>
              <w:jc w:val="left"/>
              <w:rPr>
                <w:rFonts w:ascii="Avenir Book" w:hAnsi="Avenir Book" w:cs="Avenir Book" w:eastAsia="Avenir Book"/>
                <w:b/>
                <w:color w:val="auto"/>
                <w:spacing w:val="0"/>
                <w:position w:val="0"/>
                <w:sz w:val="20"/>
                <w:shd w:fill="auto" w:val="clear"/>
              </w:rPr>
            </w:pPr>
          </w:p>
          <w:p>
            <w:pPr>
              <w:spacing w:before="0" w:after="0" w:line="240"/>
              <w:ind w:right="0" w:left="0" w:firstLine="0"/>
              <w:jc w:val="left"/>
              <w:rPr>
                <w:rFonts w:ascii="Avenir Book" w:hAnsi="Avenir Book" w:cs="Avenir Book" w:eastAsia="Avenir Book"/>
                <w:b/>
                <w:color w:val="auto"/>
                <w:spacing w:val="0"/>
                <w:position w:val="0"/>
                <w:sz w:val="20"/>
                <w:shd w:fill="auto" w:val="clear"/>
              </w:rPr>
            </w:pPr>
            <w:r>
              <w:rPr>
                <w:rFonts w:ascii="Avenir Book" w:hAnsi="Avenir Book" w:cs="Avenir Book" w:eastAsia="Avenir Book"/>
                <w:b/>
                <w:color w:val="auto"/>
                <w:spacing w:val="0"/>
                <w:position w:val="0"/>
                <w:sz w:val="20"/>
                <w:shd w:fill="auto" w:val="clear"/>
              </w:rPr>
              <w:t xml:space="preserve">Panel 1. AESTHETICS</w:t>
            </w:r>
          </w:p>
          <w:p>
            <w:pPr>
              <w:spacing w:before="0" w:after="120" w:line="240"/>
              <w:ind w:right="0" w:left="0" w:firstLine="0"/>
              <w:jc w:val="left"/>
              <w:rPr>
                <w:rFonts w:ascii="Calibri" w:hAnsi="Calibri" w:cs="Calibri" w:eastAsia="Calibri"/>
                <w:color w:val="auto"/>
                <w:spacing w:val="0"/>
                <w:position w:val="0"/>
                <w:sz w:val="18"/>
                <w:shd w:fill="auto" w:val="clear"/>
              </w:rPr>
            </w:pPr>
            <w:r>
              <w:rPr>
                <w:rFonts w:ascii="Avenir Book" w:hAnsi="Avenir Book" w:cs="Avenir Book" w:eastAsia="Avenir Book"/>
                <w:color w:val="auto"/>
                <w:spacing w:val="0"/>
                <w:position w:val="0"/>
                <w:sz w:val="18"/>
                <w:shd w:fill="auto" w:val="clear"/>
              </w:rPr>
              <w:t xml:space="preserve">September 23, 4.00</w:t>
            </w:r>
            <w:r>
              <w:rPr>
                <w:rFonts w:ascii="Calibri" w:hAnsi="Calibri" w:cs="Calibri" w:eastAsia="Calibri"/>
                <w:color w:val="auto"/>
                <w:spacing w:val="0"/>
                <w:position w:val="0"/>
                <w:sz w:val="18"/>
                <w:shd w:fill="auto" w:val="clear"/>
              </w:rPr>
              <w:t xml:space="preserve">–5.30pm</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Patrick Cattrysse (Universiteit Antwerpen)</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Ariane Hudelet (Université de Paris)</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Betty Kaklamanidou (Aristotle U of Thessaloniki)</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Amanda Ann Klein (East Carolina University)</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Jason Mittell (Middlebury College)</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R. Barton Palmer (Clemson University)</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Constantine Verevis (Monash University)</w:t>
            </w:r>
          </w:p>
          <w:p>
            <w:pPr>
              <w:spacing w:before="0" w:after="0" w:line="240"/>
              <w:ind w:right="0" w:left="0" w:firstLine="0"/>
              <w:jc w:val="left"/>
              <w:rPr>
                <w:color w:val="auto"/>
                <w:spacing w:val="0"/>
                <w:position w:val="0"/>
                <w:shd w:fill="auto" w:val="clear"/>
              </w:rPr>
            </w:pPr>
          </w:p>
        </w:tc>
        <w:tc>
          <w:tcPr>
            <w:tcW w:w="4523" w:type="dxa"/>
            <w:tcBorders>
              <w:top w:val="single" w:color="000000" w:sz="4"/>
              <w:left w:val="single" w:color="000000" w:sz="4"/>
              <w:bottom w:val="single" w:color="000000" w:sz="4"/>
              <w:right w:val="single" w:color="000000" w:sz="4"/>
            </w:tcBorders>
            <w:shd w:color="auto" w:fill="fff2cc" w:val="clear"/>
            <w:tcMar>
              <w:left w:w="108" w:type="dxa"/>
              <w:right w:w="108" w:type="dxa"/>
            </w:tcMar>
            <w:vAlign w:val="top"/>
          </w:tcPr>
          <w:p>
            <w:pPr>
              <w:spacing w:before="0" w:after="0" w:line="240"/>
              <w:ind w:right="0" w:left="0" w:firstLine="0"/>
              <w:jc w:val="left"/>
              <w:rPr>
                <w:rFonts w:ascii="Avenir Book" w:hAnsi="Avenir Book" w:cs="Avenir Book" w:eastAsia="Avenir Book"/>
                <w:b/>
                <w:color w:val="auto"/>
                <w:spacing w:val="0"/>
                <w:position w:val="0"/>
                <w:sz w:val="20"/>
                <w:shd w:fill="auto" w:val="clear"/>
              </w:rPr>
            </w:pPr>
          </w:p>
          <w:p>
            <w:pPr>
              <w:spacing w:before="0" w:after="0" w:line="240"/>
              <w:ind w:right="0" w:left="0" w:firstLine="0"/>
              <w:jc w:val="left"/>
              <w:rPr>
                <w:rFonts w:ascii="Avenir Book" w:hAnsi="Avenir Book" w:cs="Avenir Book" w:eastAsia="Avenir Book"/>
                <w:b/>
                <w:color w:val="auto"/>
                <w:spacing w:val="0"/>
                <w:position w:val="0"/>
                <w:sz w:val="20"/>
                <w:shd w:fill="auto" w:val="clear"/>
              </w:rPr>
            </w:pPr>
            <w:r>
              <w:rPr>
                <w:rFonts w:ascii="Avenir Book" w:hAnsi="Avenir Book" w:cs="Avenir Book" w:eastAsia="Avenir Book"/>
                <w:b/>
                <w:color w:val="auto"/>
                <w:spacing w:val="0"/>
                <w:position w:val="0"/>
                <w:sz w:val="20"/>
                <w:shd w:fill="auto" w:val="clear"/>
              </w:rPr>
              <w:t xml:space="preserve">Panel 2. REPRESENTATION</w:t>
            </w:r>
          </w:p>
          <w:p>
            <w:pPr>
              <w:spacing w:before="0" w:after="120" w:line="240"/>
              <w:ind w:right="0" w:left="0" w:firstLine="0"/>
              <w:jc w:val="left"/>
              <w:rPr>
                <w:rFonts w:ascii="Avenir Book" w:hAnsi="Avenir Book" w:cs="Avenir Book" w:eastAsia="Avenir Book"/>
                <w:color w:val="auto"/>
                <w:spacing w:val="0"/>
                <w:position w:val="0"/>
                <w:sz w:val="18"/>
                <w:shd w:fill="auto" w:val="clear"/>
              </w:rPr>
            </w:pPr>
            <w:r>
              <w:rPr>
                <w:rFonts w:ascii="Avenir Book" w:hAnsi="Avenir Book" w:cs="Avenir Book" w:eastAsia="Avenir Book"/>
                <w:color w:val="auto"/>
                <w:spacing w:val="0"/>
                <w:position w:val="0"/>
                <w:sz w:val="18"/>
                <w:shd w:fill="auto" w:val="clear"/>
              </w:rPr>
              <w:t xml:space="preserve">September 23, 5.30</w:t>
            </w:r>
            <w:r>
              <w:rPr>
                <w:rFonts w:ascii="Avenir Book" w:hAnsi="Avenir Book" w:cs="Avenir Book" w:eastAsia="Avenir Book"/>
                <w:color w:val="auto"/>
                <w:spacing w:val="0"/>
                <w:position w:val="0"/>
                <w:sz w:val="18"/>
                <w:shd w:fill="auto" w:val="clear"/>
              </w:rPr>
              <w:t xml:space="preserve">–</w:t>
            </w:r>
            <w:r>
              <w:rPr>
                <w:rFonts w:ascii="Avenir Book" w:hAnsi="Avenir Book" w:cs="Avenir Book" w:eastAsia="Avenir Book"/>
                <w:color w:val="auto"/>
                <w:spacing w:val="0"/>
                <w:position w:val="0"/>
                <w:sz w:val="18"/>
                <w:shd w:fill="auto" w:val="clear"/>
              </w:rPr>
              <w:t xml:space="preserve">7.00pm</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Julie Grossman (Le Moyne College)</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Dan Hassler-Forest (University of Utrecht)</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Kyle Meikle (University of Baltimore)</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Renata Kobetts Miller (City College of New York)</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Akaitab Mukherjee (Vellore Institute of Technology)</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Claire Perkins (Monash University)</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Maria Sulimma (University of Duisburg-Essen)</w:t>
            </w:r>
          </w:p>
          <w:p>
            <w:pPr>
              <w:spacing w:before="0" w:after="0" w:line="240"/>
              <w:ind w:right="0" w:left="0" w:firstLine="0"/>
              <w:jc w:val="left"/>
              <w:rPr>
                <w:color w:val="auto"/>
                <w:spacing w:val="0"/>
                <w:position w:val="0"/>
                <w:shd w:fill="auto" w:val="clear"/>
              </w:rPr>
            </w:pPr>
          </w:p>
        </w:tc>
      </w:tr>
      <w:tr>
        <w:trPr>
          <w:trHeight w:val="2825" w:hRule="auto"/>
          <w:jc w:val="left"/>
        </w:trPr>
        <w:tc>
          <w:tcPr>
            <w:tcW w:w="4549" w:type="dxa"/>
            <w:tcBorders>
              <w:top w:val="single" w:color="000000" w:sz="4"/>
              <w:left w:val="single" w:color="000000" w:sz="4"/>
              <w:bottom w:val="single" w:color="000000" w:sz="4"/>
              <w:right w:val="single" w:color="000000" w:sz="4"/>
            </w:tcBorders>
            <w:shd w:color="auto" w:fill="deeaf6" w:val="clear"/>
            <w:tcMar>
              <w:left w:w="108" w:type="dxa"/>
              <w:right w:w="108" w:type="dxa"/>
            </w:tcMar>
            <w:vAlign w:val="top"/>
          </w:tcPr>
          <w:p>
            <w:pPr>
              <w:spacing w:before="0" w:after="0" w:line="240"/>
              <w:ind w:right="0" w:left="0" w:firstLine="0"/>
              <w:jc w:val="left"/>
              <w:rPr>
                <w:rFonts w:ascii="Avenir Book" w:hAnsi="Avenir Book" w:cs="Avenir Book" w:eastAsia="Avenir Book"/>
                <w:b/>
                <w:color w:val="auto"/>
                <w:spacing w:val="0"/>
                <w:position w:val="0"/>
                <w:sz w:val="20"/>
                <w:shd w:fill="auto" w:val="clear"/>
              </w:rPr>
            </w:pPr>
          </w:p>
          <w:p>
            <w:pPr>
              <w:spacing w:before="0" w:after="0" w:line="240"/>
              <w:ind w:right="0" w:left="0" w:firstLine="0"/>
              <w:jc w:val="left"/>
              <w:rPr>
                <w:rFonts w:ascii="Avenir Book" w:hAnsi="Avenir Book" w:cs="Avenir Book" w:eastAsia="Avenir Book"/>
                <w:b/>
                <w:color w:val="auto"/>
                <w:spacing w:val="0"/>
                <w:position w:val="0"/>
                <w:sz w:val="20"/>
                <w:shd w:fill="auto" w:val="clear"/>
              </w:rPr>
            </w:pPr>
            <w:r>
              <w:rPr>
                <w:rFonts w:ascii="Avenir Book" w:hAnsi="Avenir Book" w:cs="Avenir Book" w:eastAsia="Avenir Book"/>
                <w:b/>
                <w:color w:val="auto"/>
                <w:spacing w:val="0"/>
                <w:position w:val="0"/>
                <w:sz w:val="20"/>
                <w:shd w:fill="auto" w:val="clear"/>
              </w:rPr>
              <w:t xml:space="preserve">Panel 3. MEDIA</w:t>
            </w:r>
          </w:p>
          <w:p>
            <w:pPr>
              <w:spacing w:before="0" w:after="120" w:line="240"/>
              <w:ind w:right="0" w:left="0" w:firstLine="0"/>
              <w:jc w:val="left"/>
              <w:rPr>
                <w:rFonts w:ascii="Avenir Book" w:hAnsi="Avenir Book" w:cs="Avenir Book" w:eastAsia="Avenir Book"/>
                <w:color w:val="auto"/>
                <w:spacing w:val="0"/>
                <w:position w:val="0"/>
                <w:sz w:val="18"/>
                <w:shd w:fill="auto" w:val="clear"/>
              </w:rPr>
            </w:pPr>
            <w:r>
              <w:rPr>
                <w:rFonts w:ascii="Avenir Book" w:hAnsi="Avenir Book" w:cs="Avenir Book" w:eastAsia="Avenir Book"/>
                <w:color w:val="auto"/>
                <w:spacing w:val="0"/>
                <w:position w:val="0"/>
                <w:sz w:val="18"/>
                <w:shd w:fill="auto" w:val="clear"/>
              </w:rPr>
              <w:t xml:space="preserve">September 24, 4.00</w:t>
            </w:r>
            <w:r>
              <w:rPr>
                <w:rFonts w:ascii="Avenir Book" w:hAnsi="Avenir Book" w:cs="Avenir Book" w:eastAsia="Avenir Book"/>
                <w:color w:val="auto"/>
                <w:spacing w:val="0"/>
                <w:position w:val="0"/>
                <w:sz w:val="18"/>
                <w:shd w:fill="auto" w:val="clear"/>
              </w:rPr>
              <w:t xml:space="preserve">–</w:t>
            </w:r>
            <w:r>
              <w:rPr>
                <w:rFonts w:ascii="Avenir Book" w:hAnsi="Avenir Book" w:cs="Avenir Book" w:eastAsia="Avenir Book"/>
                <w:color w:val="auto"/>
                <w:spacing w:val="0"/>
                <w:position w:val="0"/>
                <w:sz w:val="18"/>
                <w:shd w:fill="auto" w:val="clear"/>
              </w:rPr>
              <w:t xml:space="preserve">5.30pm</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Helen Hanson (University of Exeter)</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Thomas Leitch (University of Delaware)</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Kathleen Loock (Leibniz University Hannover)</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Dana Polan (New York University)</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Shannon Wells-Lassagne (U. de Bourgogne)</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Jeremy Strong (University of West London)</w:t>
            </w:r>
          </w:p>
          <w:p>
            <w:pPr>
              <w:spacing w:before="0" w:after="0" w:line="240"/>
              <w:ind w:right="0" w:left="0" w:firstLine="0"/>
              <w:jc w:val="left"/>
              <w:rPr>
                <w:color w:val="auto"/>
                <w:spacing w:val="0"/>
                <w:position w:val="0"/>
                <w:shd w:fill="auto" w:val="clear"/>
              </w:rPr>
            </w:pPr>
          </w:p>
        </w:tc>
        <w:tc>
          <w:tcPr>
            <w:tcW w:w="4523" w:type="dxa"/>
            <w:tcBorders>
              <w:top w:val="single" w:color="000000" w:sz="4"/>
              <w:left w:val="single" w:color="000000" w:sz="4"/>
              <w:bottom w:val="single" w:color="000000" w:sz="4"/>
              <w:right w:val="single" w:color="000000" w:sz="4"/>
            </w:tcBorders>
            <w:shd w:color="auto" w:fill="e2efd9" w:val="clear"/>
            <w:tcMar>
              <w:left w:w="108" w:type="dxa"/>
              <w:right w:w="108" w:type="dxa"/>
            </w:tcMar>
            <w:vAlign w:val="top"/>
          </w:tcPr>
          <w:p>
            <w:pPr>
              <w:spacing w:before="0" w:after="0" w:line="240"/>
              <w:ind w:right="0" w:left="0" w:firstLine="0"/>
              <w:jc w:val="left"/>
              <w:rPr>
                <w:rFonts w:ascii="Avenir Book" w:hAnsi="Avenir Book" w:cs="Avenir Book" w:eastAsia="Avenir Book"/>
                <w:b/>
                <w:color w:val="auto"/>
                <w:spacing w:val="0"/>
                <w:position w:val="0"/>
                <w:sz w:val="20"/>
                <w:shd w:fill="auto" w:val="clear"/>
              </w:rPr>
            </w:pPr>
          </w:p>
          <w:p>
            <w:pPr>
              <w:spacing w:before="0" w:after="0" w:line="240"/>
              <w:ind w:right="0" w:left="0" w:firstLine="0"/>
              <w:jc w:val="left"/>
              <w:rPr>
                <w:rFonts w:ascii="Avenir Book" w:hAnsi="Avenir Book" w:cs="Avenir Book" w:eastAsia="Avenir Book"/>
                <w:b/>
                <w:color w:val="auto"/>
                <w:spacing w:val="0"/>
                <w:position w:val="0"/>
                <w:sz w:val="20"/>
                <w:shd w:fill="auto" w:val="clear"/>
              </w:rPr>
            </w:pPr>
            <w:r>
              <w:rPr>
                <w:rFonts w:ascii="Avenir Book" w:hAnsi="Avenir Book" w:cs="Avenir Book" w:eastAsia="Avenir Book"/>
                <w:b/>
                <w:color w:val="auto"/>
                <w:spacing w:val="0"/>
                <w:position w:val="0"/>
                <w:sz w:val="20"/>
                <w:shd w:fill="auto" w:val="clear"/>
              </w:rPr>
              <w:t xml:space="preserve">Panel 4. RECEPTION</w:t>
            </w:r>
          </w:p>
          <w:p>
            <w:pPr>
              <w:spacing w:before="0" w:after="120" w:line="240"/>
              <w:ind w:right="0" w:left="0" w:firstLine="0"/>
              <w:jc w:val="left"/>
              <w:rPr>
                <w:rFonts w:ascii="Avenir Book" w:hAnsi="Avenir Book" w:cs="Avenir Book" w:eastAsia="Avenir Book"/>
                <w:color w:val="auto"/>
                <w:spacing w:val="0"/>
                <w:position w:val="0"/>
                <w:sz w:val="18"/>
                <w:shd w:fill="auto" w:val="clear"/>
              </w:rPr>
            </w:pPr>
            <w:r>
              <w:rPr>
                <w:rFonts w:ascii="Avenir Book" w:hAnsi="Avenir Book" w:cs="Avenir Book" w:eastAsia="Avenir Book"/>
                <w:color w:val="auto"/>
                <w:spacing w:val="0"/>
                <w:position w:val="0"/>
                <w:sz w:val="18"/>
                <w:shd w:fill="auto" w:val="clear"/>
              </w:rPr>
              <w:t xml:space="preserve">September 24, 5.30</w:t>
            </w:r>
            <w:r>
              <w:rPr>
                <w:rFonts w:ascii="Avenir Book" w:hAnsi="Avenir Book" w:cs="Avenir Book" w:eastAsia="Avenir Book"/>
                <w:color w:val="auto"/>
                <w:spacing w:val="0"/>
                <w:position w:val="0"/>
                <w:sz w:val="18"/>
                <w:shd w:fill="auto" w:val="clear"/>
              </w:rPr>
              <w:t xml:space="preserve">–</w:t>
            </w:r>
            <w:r>
              <w:rPr>
                <w:rFonts w:ascii="Avenir Book" w:hAnsi="Avenir Book" w:cs="Avenir Book" w:eastAsia="Avenir Book"/>
                <w:color w:val="auto"/>
                <w:spacing w:val="0"/>
                <w:position w:val="0"/>
                <w:sz w:val="18"/>
                <w:shd w:fill="auto" w:val="clear"/>
              </w:rPr>
              <w:t xml:space="preserve">7.00pm</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Vasso Giannakopoulou (University of Cyprus)</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Jerod Ra’Del Hollyfield (Carson-Newman U.)</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Glenn Jellenik (University of Central Arkansas)</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Lissette Lopez Szwydky (University of Arkansas)</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Seda Öz (University of Delaware)</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Iain Robert Smith (King’s College London)</w:t>
            </w:r>
          </w:p>
          <w:p>
            <w:pPr>
              <w:spacing w:before="0" w:after="0" w:line="240"/>
              <w:ind w:right="0" w:left="0" w:firstLine="0"/>
              <w:jc w:val="left"/>
              <w:rPr>
                <w:rFonts w:ascii="AVENIR OBLIQUE" w:hAnsi="AVENIR OBLIQUE" w:cs="AVENIR OBLIQUE" w:eastAsia="AVENIR OBLIQUE"/>
                <w:color w:val="auto"/>
                <w:spacing w:val="0"/>
                <w:position w:val="0"/>
                <w:sz w:val="18"/>
                <w:shd w:fill="auto" w:val="clear"/>
              </w:rPr>
            </w:pPr>
            <w:r>
              <w:rPr>
                <w:rFonts w:ascii="AVENIR OBLIQUE" w:hAnsi="AVENIR OBLIQUE" w:cs="AVENIR OBLIQUE" w:eastAsia="AVENIR OBLIQUE"/>
                <w:color w:val="auto"/>
                <w:spacing w:val="0"/>
                <w:position w:val="0"/>
                <w:sz w:val="18"/>
                <w:shd w:fill="auto" w:val="clear"/>
              </w:rPr>
              <w:t xml:space="preserve">Eckart Voigts (TU Braunschweig)</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Avenir Book" w:hAnsi="Avenir Book" w:cs="Avenir Book" w:eastAsia="Avenir Book"/>
          <w:color w:val="auto"/>
          <w:spacing w:val="0"/>
          <w:position w:val="0"/>
          <w:sz w:val="20"/>
          <w:shd w:fill="auto" w:val="clear"/>
        </w:rPr>
      </w:pPr>
    </w:p>
    <w:p>
      <w:pPr>
        <w:spacing w:before="0" w:after="0" w:line="240"/>
        <w:ind w:right="0" w:left="0" w:firstLine="0"/>
        <w:jc w:val="left"/>
        <w:rPr>
          <w:rFonts w:ascii="Avenir Book" w:hAnsi="Avenir Book" w:cs="Avenir Book" w:eastAsia="Avenir Book"/>
          <w:color w:val="auto"/>
          <w:spacing w:val="0"/>
          <w:position w:val="0"/>
          <w:sz w:val="20"/>
          <w:shd w:fill="auto" w:val="clear"/>
        </w:rPr>
      </w:pPr>
      <w:r>
        <w:rPr>
          <w:rFonts w:ascii="Avenir Book" w:hAnsi="Avenir Book" w:cs="Avenir Book" w:eastAsia="Avenir Book"/>
          <w:b/>
          <w:color w:val="auto"/>
          <w:spacing w:val="0"/>
          <w:position w:val="0"/>
          <w:sz w:val="20"/>
          <w:shd w:fill="auto" w:val="clear"/>
        </w:rPr>
        <w:t xml:space="preserve">REGISTRATION</w:t>
      </w:r>
      <w:r>
        <w:rPr>
          <w:rFonts w:ascii="Avenir Book" w:hAnsi="Avenir Book" w:cs="Avenir Book" w:eastAsia="Avenir Book"/>
          <w:color w:val="auto"/>
          <w:spacing w:val="0"/>
          <w:position w:val="0"/>
          <w:sz w:val="20"/>
          <w:shd w:fill="auto" w:val="clear"/>
        </w:rPr>
        <w:t xml:space="preserve">: Please register using this link: </w:t>
      </w:r>
      <w:hyperlink xmlns:r="http://schemas.openxmlformats.org/officeDocument/2006/relationships" r:id="docRId0">
        <w:r>
          <w:rPr>
            <w:rFonts w:ascii="Avenir Book" w:hAnsi="Avenir Book" w:cs="Avenir Book" w:eastAsia="Avenir Book"/>
            <w:color w:val="1155CC"/>
            <w:spacing w:val="0"/>
            <w:position w:val="0"/>
            <w:sz w:val="20"/>
            <w:u w:val="single"/>
            <w:shd w:fill="auto" w:val="clear"/>
          </w:rPr>
          <w:t xml:space="preserve">ZOOM Registration Link for TO BE CONTINUED</w:t>
        </w:r>
      </w:hyperlink>
    </w:p>
    <w:p>
      <w:pPr>
        <w:spacing w:before="0" w:after="0" w:line="240"/>
        <w:ind w:right="0" w:left="0" w:firstLine="0"/>
        <w:jc w:val="left"/>
        <w:rPr>
          <w:rFonts w:ascii="Avenir Book" w:hAnsi="Avenir Book" w:cs="Avenir Book" w:eastAsia="Avenir Book"/>
          <w:color w:val="auto"/>
          <w:spacing w:val="0"/>
          <w:position w:val="0"/>
          <w:sz w:val="20"/>
          <w:shd w:fill="auto" w:val="clear"/>
        </w:rPr>
      </w:pPr>
      <w:r>
        <w:rPr>
          <w:rFonts w:ascii="Avenir Book" w:hAnsi="Avenir Book" w:cs="Avenir Book" w:eastAsia="Avenir Book"/>
          <w:color w:val="auto"/>
          <w:spacing w:val="0"/>
          <w:position w:val="0"/>
          <w:sz w:val="20"/>
          <w:shd w:fill="auto" w:val="clear"/>
        </w:rPr>
        <w:t xml:space="preserve">Upon registration, you will be sent the Zoom details. </w:t>
      </w:r>
    </w:p>
    <w:p>
      <w:pPr>
        <w:spacing w:before="0" w:after="0" w:line="240"/>
        <w:ind w:right="0" w:left="0" w:firstLine="0"/>
        <w:jc w:val="left"/>
        <w:rPr>
          <w:rFonts w:ascii="Avenir Book" w:hAnsi="Avenir Book" w:cs="Avenir Book" w:eastAsia="Avenir Book"/>
          <w:color w:val="auto"/>
          <w:spacing w:val="0"/>
          <w:position w:val="0"/>
          <w:sz w:val="16"/>
          <w:shd w:fill="auto" w:val="clear"/>
        </w:rPr>
      </w:pPr>
      <w:r>
        <w:rPr>
          <w:rFonts w:ascii="Avenir Book" w:hAnsi="Avenir Book" w:cs="Avenir Book" w:eastAsia="Avenir Book"/>
          <w:color w:val="auto"/>
          <w:spacing w:val="0"/>
          <w:position w:val="0"/>
          <w:sz w:val="16"/>
          <w:shd w:fill="auto" w:val="clear"/>
        </w:rPr>
        <w:t xml:space="preserve">Note: When registering remember to set the TIME (4.00pm GMT) to your local time zone: e.g., BST 5.00pm, EDT 12.00noon, AEST 2.00am (Thu).</w:t>
      </w:r>
    </w:p>
    <w:p>
      <w:pPr>
        <w:spacing w:before="0" w:after="0" w:line="240"/>
        <w:ind w:right="0" w:left="0" w:firstLine="0"/>
        <w:jc w:val="left"/>
        <w:rPr>
          <w:rFonts w:ascii="Avenir Book" w:hAnsi="Avenir Book" w:cs="Avenir Book" w:eastAsia="Avenir Book"/>
          <w:color w:val="auto"/>
          <w:spacing w:val="0"/>
          <w:position w:val="0"/>
          <w:sz w:val="16"/>
          <w:shd w:fill="auto" w:val="clear"/>
        </w:rPr>
      </w:pPr>
    </w:p>
    <w:p>
      <w:pPr>
        <w:spacing w:before="0" w:after="0" w:line="240"/>
        <w:ind w:right="0" w:left="0" w:firstLine="0"/>
        <w:jc w:val="left"/>
        <w:rPr>
          <w:rFonts w:ascii="Avenir Book" w:hAnsi="Avenir Book" w:cs="Avenir Book" w:eastAsia="Avenir Book"/>
          <w:color w:val="auto"/>
          <w:spacing w:val="0"/>
          <w:position w:val="0"/>
          <w:sz w:val="20"/>
          <w:shd w:fill="auto" w:val="clear"/>
        </w:rPr>
      </w:pPr>
      <w:r>
        <w:rPr>
          <w:rFonts w:ascii="Avenir Book" w:hAnsi="Avenir Book" w:cs="Avenir Book" w:eastAsia="Avenir Book"/>
          <w:color w:val="auto"/>
          <w:spacing w:val="0"/>
          <w:position w:val="0"/>
          <w:sz w:val="20"/>
          <w:shd w:fill="auto" w:val="clear"/>
        </w:rPr>
        <w:t xml:space="preserve">For more details contact: con.verevis@monash.edu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udel.zoom.us/meeting/register/tJclcOGgpzgvE9bbCvgIYUsRgNeXuyOsFkqz"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