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B7882" w14:textId="478DBA9A" w:rsidR="00D2526B" w:rsidRPr="00EC102A" w:rsidRDefault="005B55AD" w:rsidP="00CB12F0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b/>
          <w:bCs/>
          <w:sz w:val="36"/>
          <w:szCs w:val="36"/>
        </w:rPr>
      </w:pPr>
      <w:r w:rsidRPr="00EC102A">
        <w:rPr>
          <w:rFonts w:ascii="Calibri" w:hAnsi="Calibri" w:cs="Times New Roman"/>
          <w:b/>
          <w:bCs/>
          <w:sz w:val="36"/>
          <w:szCs w:val="36"/>
        </w:rPr>
        <w:t>A</w:t>
      </w:r>
      <w:r w:rsidR="008F3184" w:rsidRPr="00EC102A">
        <w:rPr>
          <w:rFonts w:ascii="Calibri" w:hAnsi="Calibri" w:cs="Times New Roman"/>
          <w:b/>
          <w:bCs/>
          <w:sz w:val="36"/>
          <w:szCs w:val="36"/>
        </w:rPr>
        <w:t>ssociation of Adaptation Studies</w:t>
      </w:r>
      <w:r w:rsidR="00CB12F0" w:rsidRPr="00EC102A">
        <w:rPr>
          <w:rFonts w:ascii="Calibri" w:hAnsi="Calibri" w:cs="Times New Roman"/>
          <w:b/>
          <w:bCs/>
          <w:sz w:val="36"/>
          <w:szCs w:val="36"/>
        </w:rPr>
        <w:t xml:space="preserve"> </w:t>
      </w:r>
      <w:r w:rsidRPr="00EC102A">
        <w:rPr>
          <w:rFonts w:ascii="Calibri" w:hAnsi="Calibri" w:cs="Times New Roman"/>
          <w:b/>
          <w:bCs/>
          <w:sz w:val="36"/>
          <w:szCs w:val="36"/>
        </w:rPr>
        <w:t>Annual Conference 2018</w:t>
      </w:r>
    </w:p>
    <w:p w14:paraId="5D1AC44E" w14:textId="0E208288" w:rsidR="005B55AD" w:rsidRPr="00A622A8" w:rsidRDefault="005B55AD" w:rsidP="00CB12F0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b/>
          <w:bCs/>
          <w:sz w:val="16"/>
          <w:szCs w:val="28"/>
        </w:rPr>
      </w:pPr>
    </w:p>
    <w:p w14:paraId="21C1BB98" w14:textId="3D17CC8C" w:rsidR="0064121C" w:rsidRPr="00EC102A" w:rsidRDefault="00D2526B" w:rsidP="00CB12F0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b/>
          <w:bCs/>
          <w:sz w:val="36"/>
          <w:szCs w:val="36"/>
        </w:rPr>
      </w:pPr>
      <w:r w:rsidRPr="00EC102A">
        <w:rPr>
          <w:rFonts w:ascii="Calibri" w:hAnsi="Calibri" w:cs="Times New Roman"/>
          <w:b/>
          <w:bCs/>
          <w:sz w:val="36"/>
          <w:szCs w:val="36"/>
        </w:rPr>
        <w:t>Facts</w:t>
      </w:r>
      <w:r w:rsidR="0064121C" w:rsidRPr="00EC102A">
        <w:rPr>
          <w:rFonts w:ascii="Calibri" w:hAnsi="Calibri" w:cs="Times New Roman"/>
          <w:b/>
          <w:bCs/>
          <w:sz w:val="36"/>
          <w:szCs w:val="36"/>
        </w:rPr>
        <w:t xml:space="preserve">: True, </w:t>
      </w:r>
      <w:r w:rsidR="00C20B0D" w:rsidRPr="00EC102A">
        <w:rPr>
          <w:rFonts w:ascii="Calibri" w:hAnsi="Calibri" w:cs="Times New Roman"/>
          <w:b/>
          <w:bCs/>
          <w:sz w:val="36"/>
          <w:szCs w:val="36"/>
        </w:rPr>
        <w:t>Alternative</w:t>
      </w:r>
      <w:r w:rsidR="0064121C" w:rsidRPr="00EC102A">
        <w:rPr>
          <w:rFonts w:ascii="Calibri" w:hAnsi="Calibri" w:cs="Times New Roman"/>
          <w:b/>
          <w:bCs/>
          <w:sz w:val="36"/>
          <w:szCs w:val="36"/>
        </w:rPr>
        <w:t>,</w:t>
      </w:r>
      <w:r w:rsidR="00C20B0D" w:rsidRPr="00EC102A">
        <w:rPr>
          <w:rFonts w:ascii="Calibri" w:hAnsi="Calibri" w:cs="Times New Roman"/>
          <w:b/>
          <w:bCs/>
          <w:sz w:val="36"/>
          <w:szCs w:val="36"/>
        </w:rPr>
        <w:t xml:space="preserve"> Evol</w:t>
      </w:r>
      <w:r w:rsidR="0064121C" w:rsidRPr="00EC102A">
        <w:rPr>
          <w:rFonts w:ascii="Calibri" w:hAnsi="Calibri" w:cs="Times New Roman"/>
          <w:b/>
          <w:bCs/>
          <w:sz w:val="36"/>
          <w:szCs w:val="36"/>
        </w:rPr>
        <w:t>ving</w:t>
      </w:r>
    </w:p>
    <w:p w14:paraId="66E9BD33" w14:textId="63E52AED" w:rsidR="00D2526B" w:rsidRPr="00EC102A" w:rsidRDefault="0064121C" w:rsidP="00CB12F0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b/>
          <w:bCs/>
          <w:sz w:val="36"/>
          <w:szCs w:val="36"/>
        </w:rPr>
      </w:pPr>
      <w:r w:rsidRPr="00EC102A">
        <w:rPr>
          <w:rFonts w:ascii="Calibri" w:hAnsi="Calibri" w:cs="Times New Roman"/>
          <w:bCs/>
          <w:i/>
          <w:sz w:val="36"/>
          <w:szCs w:val="36"/>
        </w:rPr>
        <w:t>with a special focus on</w:t>
      </w:r>
      <w:r w:rsidR="00D2526B" w:rsidRPr="00EC102A">
        <w:rPr>
          <w:rFonts w:ascii="Calibri" w:hAnsi="Calibri" w:cs="Times New Roman"/>
          <w:bCs/>
          <w:sz w:val="36"/>
          <w:szCs w:val="36"/>
        </w:rPr>
        <w:t xml:space="preserve"> </w:t>
      </w:r>
      <w:r w:rsidR="00D2526B" w:rsidRPr="00EC102A">
        <w:rPr>
          <w:rFonts w:ascii="Calibri" w:hAnsi="Calibri" w:cs="Times New Roman"/>
          <w:b/>
          <w:bCs/>
          <w:sz w:val="36"/>
          <w:szCs w:val="36"/>
        </w:rPr>
        <w:t>Entertainment Franchises</w:t>
      </w:r>
    </w:p>
    <w:p w14:paraId="300C37B4" w14:textId="77777777" w:rsidR="005B55AD" w:rsidRPr="00A622A8" w:rsidRDefault="005B55AD" w:rsidP="00CB12F0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b/>
          <w:bCs/>
          <w:sz w:val="18"/>
          <w:szCs w:val="28"/>
        </w:rPr>
      </w:pPr>
    </w:p>
    <w:p w14:paraId="258807D8" w14:textId="69ACB391" w:rsidR="005B55AD" w:rsidRDefault="005B55AD" w:rsidP="00CB12F0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b/>
          <w:bCs/>
          <w:sz w:val="32"/>
          <w:szCs w:val="32"/>
        </w:rPr>
      </w:pPr>
      <w:r w:rsidRPr="008F3184">
        <w:rPr>
          <w:rFonts w:ascii="Calibri" w:hAnsi="Calibri" w:cs="Times New Roman"/>
          <w:b/>
          <w:bCs/>
          <w:sz w:val="32"/>
          <w:szCs w:val="32"/>
        </w:rPr>
        <w:t>The University of Amsterdam</w:t>
      </w:r>
      <w:r w:rsidR="008F3184" w:rsidRPr="008F3184">
        <w:rPr>
          <w:rFonts w:ascii="Calibri" w:hAnsi="Calibri" w:cs="Times New Roman"/>
          <w:b/>
          <w:bCs/>
          <w:sz w:val="32"/>
          <w:szCs w:val="32"/>
        </w:rPr>
        <w:t xml:space="preserve"> | </w:t>
      </w:r>
      <w:r w:rsidR="00F502EF" w:rsidRPr="008F3184">
        <w:rPr>
          <w:rFonts w:ascii="Calibri" w:hAnsi="Calibri" w:cs="Times New Roman"/>
          <w:b/>
          <w:bCs/>
          <w:sz w:val="32"/>
          <w:szCs w:val="32"/>
        </w:rPr>
        <w:t xml:space="preserve">27-28 </w:t>
      </w:r>
      <w:r w:rsidRPr="008F3184">
        <w:rPr>
          <w:rFonts w:ascii="Calibri" w:hAnsi="Calibri" w:cs="Times New Roman"/>
          <w:b/>
          <w:bCs/>
          <w:sz w:val="32"/>
          <w:szCs w:val="32"/>
        </w:rPr>
        <w:t>September 2018</w:t>
      </w:r>
    </w:p>
    <w:p w14:paraId="7C769143" w14:textId="77777777" w:rsidR="00EC102A" w:rsidRPr="00A622A8" w:rsidRDefault="00EC102A" w:rsidP="00CB12F0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bCs/>
          <w:sz w:val="20"/>
        </w:rPr>
      </w:pPr>
    </w:p>
    <w:p w14:paraId="7F53921E" w14:textId="77777777" w:rsidR="00A622A8" w:rsidRDefault="00A622A8" w:rsidP="00A622A8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Confirmed Keynotes:</w:t>
      </w:r>
      <w:r w:rsidR="00EC102A" w:rsidRPr="006F7C08">
        <w:rPr>
          <w:rFonts w:ascii="Calibri" w:hAnsi="Calibri" w:cs="Times New Roman"/>
          <w:bCs/>
        </w:rPr>
        <w:t xml:space="preserve"> Professor James Chapman (University of Leicester, UK)</w:t>
      </w:r>
    </w:p>
    <w:p w14:paraId="6EA1BCA3" w14:textId="4B5A6BBF" w:rsidR="005B55AD" w:rsidRDefault="00A622A8" w:rsidP="00A622A8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 xml:space="preserve">Professor </w:t>
      </w:r>
      <w:r w:rsidRPr="00A622A8">
        <w:rPr>
          <w:rFonts w:ascii="Calibri" w:hAnsi="Calibri" w:cs="Times New Roman"/>
          <w:bCs/>
        </w:rPr>
        <w:t xml:space="preserve">Christine </w:t>
      </w:r>
      <w:proofErr w:type="spellStart"/>
      <w:r w:rsidRPr="00A622A8">
        <w:rPr>
          <w:rFonts w:ascii="Calibri" w:hAnsi="Calibri" w:cs="Times New Roman"/>
          <w:bCs/>
        </w:rPr>
        <w:t>Geraghty</w:t>
      </w:r>
      <w:proofErr w:type="spellEnd"/>
      <w:r>
        <w:rPr>
          <w:rFonts w:ascii="Calibri" w:hAnsi="Calibri" w:cs="Times New Roman"/>
          <w:bCs/>
        </w:rPr>
        <w:t xml:space="preserve"> (</w:t>
      </w:r>
      <w:r w:rsidRPr="00A622A8">
        <w:rPr>
          <w:rFonts w:ascii="Calibri" w:hAnsi="Calibri" w:cs="Times New Roman"/>
          <w:bCs/>
        </w:rPr>
        <w:t>Honorary Professorial Fellow, University of Glasgow</w:t>
      </w:r>
      <w:r>
        <w:rPr>
          <w:rFonts w:ascii="Calibri" w:hAnsi="Calibri" w:cs="Times New Roman"/>
          <w:bCs/>
        </w:rPr>
        <w:t>)</w:t>
      </w:r>
      <w:bookmarkStart w:id="0" w:name="_GoBack"/>
      <w:bookmarkEnd w:id="0"/>
    </w:p>
    <w:p w14:paraId="217CC9E7" w14:textId="77777777" w:rsidR="00A622A8" w:rsidRPr="008F3184" w:rsidRDefault="00A622A8" w:rsidP="00A622A8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i/>
        </w:rPr>
      </w:pPr>
    </w:p>
    <w:p w14:paraId="5A1BCEB6" w14:textId="77777777" w:rsidR="00E152B9" w:rsidRPr="00EC102A" w:rsidRDefault="005712BF" w:rsidP="00CB12F0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</w:rPr>
      </w:pPr>
      <w:r w:rsidRPr="00EC102A">
        <w:rPr>
          <w:rFonts w:ascii="Calibri" w:hAnsi="Calibri" w:cs="Times New Roman"/>
        </w:rPr>
        <w:t>We live in</w:t>
      </w:r>
      <w:r w:rsidR="00AC56F1" w:rsidRPr="00EC102A">
        <w:rPr>
          <w:rFonts w:ascii="Calibri" w:hAnsi="Calibri" w:cs="Times New Roman"/>
        </w:rPr>
        <w:t xml:space="preserve"> a</w:t>
      </w:r>
      <w:r w:rsidRPr="00EC102A">
        <w:rPr>
          <w:rFonts w:ascii="Calibri" w:hAnsi="Calibri" w:cs="Times New Roman"/>
        </w:rPr>
        <w:t xml:space="preserve"> </w:t>
      </w:r>
      <w:r w:rsidR="00D55BF7" w:rsidRPr="00EC102A">
        <w:rPr>
          <w:rFonts w:ascii="Calibri" w:hAnsi="Calibri" w:cs="Times New Roman"/>
        </w:rPr>
        <w:t>‘post truth’</w:t>
      </w:r>
      <w:r w:rsidRPr="00EC102A">
        <w:rPr>
          <w:rFonts w:ascii="Calibri" w:hAnsi="Calibri" w:cs="Times New Roman"/>
        </w:rPr>
        <w:t xml:space="preserve"> world populated by</w:t>
      </w:r>
      <w:r w:rsidR="00D55BF7" w:rsidRPr="00EC102A">
        <w:rPr>
          <w:rFonts w:ascii="Calibri" w:hAnsi="Calibri" w:cs="Times New Roman"/>
        </w:rPr>
        <w:t xml:space="preserve"> ‘alternative facts’</w:t>
      </w:r>
      <w:r w:rsidRPr="00EC102A">
        <w:rPr>
          <w:rFonts w:ascii="Calibri" w:hAnsi="Calibri" w:cs="Times New Roman"/>
        </w:rPr>
        <w:t>.</w:t>
      </w:r>
      <w:r w:rsidR="007F20DF" w:rsidRPr="00EC102A">
        <w:rPr>
          <w:rFonts w:ascii="Calibri" w:hAnsi="Calibri" w:cs="Times New Roman"/>
        </w:rPr>
        <w:t xml:space="preserve"> </w:t>
      </w:r>
      <w:r w:rsidR="003C7315" w:rsidRPr="00EC102A">
        <w:rPr>
          <w:rFonts w:ascii="Calibri" w:hAnsi="Calibri" w:cs="Times New Roman"/>
        </w:rPr>
        <w:t>B</w:t>
      </w:r>
      <w:r w:rsidR="0064121C" w:rsidRPr="00EC102A">
        <w:rPr>
          <w:rFonts w:ascii="Calibri" w:hAnsi="Calibri" w:cs="Times New Roman"/>
        </w:rPr>
        <w:t>oth terms are</w:t>
      </w:r>
      <w:r w:rsidR="003C7315" w:rsidRPr="00EC102A">
        <w:rPr>
          <w:rFonts w:ascii="Calibri" w:hAnsi="Calibri" w:cs="Times New Roman"/>
        </w:rPr>
        <w:t xml:space="preserve"> politically, narratively and aesthetically</w:t>
      </w:r>
      <w:r w:rsidR="0064121C" w:rsidRPr="00EC102A">
        <w:rPr>
          <w:rFonts w:ascii="Calibri" w:hAnsi="Calibri" w:cs="Times New Roman"/>
        </w:rPr>
        <w:t xml:space="preserve"> resonant</w:t>
      </w:r>
      <w:r w:rsidR="00C20B0D" w:rsidRPr="00EC102A">
        <w:rPr>
          <w:rFonts w:ascii="Calibri" w:hAnsi="Calibri" w:cs="Times New Roman"/>
        </w:rPr>
        <w:t xml:space="preserve"> as applied to</w:t>
      </w:r>
      <w:r w:rsidR="0064121C" w:rsidRPr="00EC102A">
        <w:rPr>
          <w:rFonts w:ascii="Calibri" w:hAnsi="Calibri" w:cs="Times New Roman"/>
        </w:rPr>
        <w:t>, and</w:t>
      </w:r>
      <w:r w:rsidR="00081DBA" w:rsidRPr="00EC102A">
        <w:rPr>
          <w:rFonts w:ascii="Calibri" w:hAnsi="Calibri" w:cs="Times New Roman"/>
        </w:rPr>
        <w:t xml:space="preserve"> in conversation with</w:t>
      </w:r>
      <w:r w:rsidR="0064121C" w:rsidRPr="00EC102A">
        <w:rPr>
          <w:rFonts w:ascii="Calibri" w:hAnsi="Calibri" w:cs="Times New Roman"/>
        </w:rPr>
        <w:t>,</w:t>
      </w:r>
      <w:r w:rsidR="00C20B0D" w:rsidRPr="00EC102A">
        <w:rPr>
          <w:rFonts w:ascii="Calibri" w:hAnsi="Calibri" w:cs="Times New Roman"/>
        </w:rPr>
        <w:t xml:space="preserve"> adaptation studies</w:t>
      </w:r>
      <w:r w:rsidR="00BB2F46" w:rsidRPr="00EC102A">
        <w:rPr>
          <w:rFonts w:ascii="Calibri" w:hAnsi="Calibri" w:cs="Times New Roman"/>
        </w:rPr>
        <w:t>.</w:t>
      </w:r>
      <w:r w:rsidR="005B55AD" w:rsidRPr="00EC102A">
        <w:rPr>
          <w:rFonts w:ascii="Calibri" w:hAnsi="Calibri" w:cs="Times New Roman"/>
        </w:rPr>
        <w:t xml:space="preserve"> T</w:t>
      </w:r>
      <w:r w:rsidRPr="00EC102A">
        <w:rPr>
          <w:rFonts w:ascii="Calibri" w:hAnsi="Calibri" w:cs="Times New Roman"/>
        </w:rPr>
        <w:t xml:space="preserve">he </w:t>
      </w:r>
      <w:r w:rsidR="005B55AD" w:rsidRPr="00EC102A">
        <w:rPr>
          <w:rFonts w:ascii="Calibri" w:hAnsi="Calibri" w:cs="Times New Roman"/>
        </w:rPr>
        <w:t xml:space="preserve">2018 </w:t>
      </w:r>
      <w:r w:rsidRPr="00EC102A">
        <w:rPr>
          <w:rFonts w:ascii="Calibri" w:hAnsi="Calibri" w:cs="Times New Roman"/>
        </w:rPr>
        <w:t>Association for Adaptation Studies annual conference</w:t>
      </w:r>
      <w:r w:rsidR="005B55AD" w:rsidRPr="00EC102A">
        <w:rPr>
          <w:rFonts w:ascii="Calibri" w:hAnsi="Calibri" w:cs="Times New Roman"/>
        </w:rPr>
        <w:t xml:space="preserve"> </w:t>
      </w:r>
      <w:r w:rsidR="00BB2F46" w:rsidRPr="00EC102A">
        <w:rPr>
          <w:rFonts w:ascii="Calibri" w:hAnsi="Calibri" w:cs="Times New Roman"/>
        </w:rPr>
        <w:t>invites reflection on questions of truth, untruth and post-truth</w:t>
      </w:r>
      <w:r w:rsidR="0064121C" w:rsidRPr="00EC102A">
        <w:rPr>
          <w:rFonts w:ascii="Calibri" w:hAnsi="Calibri" w:cs="Times New Roman"/>
        </w:rPr>
        <w:t xml:space="preserve"> in the context of adaptation studies</w:t>
      </w:r>
      <w:r w:rsidR="00BB2F46" w:rsidRPr="00EC102A">
        <w:rPr>
          <w:rFonts w:ascii="Calibri" w:hAnsi="Calibri" w:cs="Times New Roman"/>
        </w:rPr>
        <w:t xml:space="preserve">, </w:t>
      </w:r>
      <w:r w:rsidR="00081DBA" w:rsidRPr="00EC102A">
        <w:rPr>
          <w:rFonts w:ascii="Calibri" w:hAnsi="Calibri" w:cs="Times New Roman"/>
        </w:rPr>
        <w:t xml:space="preserve">as well as </w:t>
      </w:r>
      <w:r w:rsidR="00BB2F46" w:rsidRPr="00EC102A">
        <w:rPr>
          <w:rFonts w:ascii="Calibri" w:hAnsi="Calibri" w:cs="Times New Roman"/>
        </w:rPr>
        <w:t>on the meaning and applications of facts, ‘true’</w:t>
      </w:r>
      <w:r w:rsidR="0064121C" w:rsidRPr="00EC102A">
        <w:rPr>
          <w:rFonts w:ascii="Calibri" w:hAnsi="Calibri" w:cs="Times New Roman"/>
        </w:rPr>
        <w:t>,</w:t>
      </w:r>
      <w:r w:rsidR="00BB2F46" w:rsidRPr="00EC102A">
        <w:rPr>
          <w:rFonts w:ascii="Calibri" w:hAnsi="Calibri" w:cs="Times New Roman"/>
        </w:rPr>
        <w:t xml:space="preserve"> ‘alternative’</w:t>
      </w:r>
      <w:r w:rsidR="0064121C" w:rsidRPr="00EC102A">
        <w:rPr>
          <w:rFonts w:ascii="Calibri" w:hAnsi="Calibri" w:cs="Times New Roman"/>
        </w:rPr>
        <w:t xml:space="preserve"> and ‘evolving’.</w:t>
      </w:r>
      <w:r w:rsidR="00081DBA" w:rsidRPr="00EC102A">
        <w:rPr>
          <w:rFonts w:ascii="Calibri" w:hAnsi="Calibri" w:cs="Times New Roman"/>
        </w:rPr>
        <w:t xml:space="preserve"> </w:t>
      </w:r>
    </w:p>
    <w:p w14:paraId="5004D9AA" w14:textId="77777777" w:rsidR="00BE3D91" w:rsidRPr="00EC102A" w:rsidRDefault="00BE3D91" w:rsidP="00CB12F0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sz w:val="12"/>
        </w:rPr>
      </w:pPr>
    </w:p>
    <w:p w14:paraId="613BAA00" w14:textId="040C651E" w:rsidR="00B10819" w:rsidRPr="00EC102A" w:rsidRDefault="00BE3D91" w:rsidP="00CB12F0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</w:rPr>
      </w:pPr>
      <w:r w:rsidRPr="00EC102A">
        <w:rPr>
          <w:rFonts w:ascii="Calibri" w:hAnsi="Calibri" w:cs="Times New Roman"/>
        </w:rPr>
        <w:t xml:space="preserve">In considering the current status of truth in concert with adaptation studies, we might </w:t>
      </w:r>
      <w:r w:rsidR="002244E9" w:rsidRPr="00EC102A">
        <w:rPr>
          <w:rFonts w:ascii="Calibri" w:hAnsi="Calibri" w:cs="Times New Roman"/>
        </w:rPr>
        <w:t xml:space="preserve">ask </w:t>
      </w:r>
      <w:r w:rsidRPr="00EC102A">
        <w:rPr>
          <w:rFonts w:ascii="Calibri" w:hAnsi="Calibri" w:cs="Times New Roman"/>
        </w:rPr>
        <w:t>to what extent</w:t>
      </w:r>
      <w:r w:rsidR="00081DBA" w:rsidRPr="00EC102A">
        <w:rPr>
          <w:rFonts w:ascii="Calibri" w:hAnsi="Calibri" w:cs="Times New Roman"/>
        </w:rPr>
        <w:t xml:space="preserve"> adaptations may be considered a genre of </w:t>
      </w:r>
      <w:r w:rsidR="00C20B0D" w:rsidRPr="00EC102A">
        <w:rPr>
          <w:rFonts w:ascii="Calibri" w:hAnsi="Calibri" w:cs="Times New Roman"/>
        </w:rPr>
        <w:t>alternative fact</w:t>
      </w:r>
      <w:r w:rsidR="00D2526B" w:rsidRPr="00EC102A">
        <w:rPr>
          <w:rFonts w:ascii="Calibri" w:hAnsi="Calibri" w:cs="Times New Roman"/>
        </w:rPr>
        <w:t>,</w:t>
      </w:r>
      <w:r w:rsidR="00C20B0D" w:rsidRPr="00EC102A">
        <w:rPr>
          <w:rFonts w:ascii="Calibri" w:hAnsi="Calibri" w:cs="Times New Roman"/>
        </w:rPr>
        <w:t xml:space="preserve"> diverging </w:t>
      </w:r>
      <w:r w:rsidR="0064121C" w:rsidRPr="00EC102A">
        <w:rPr>
          <w:rFonts w:ascii="Calibri" w:hAnsi="Calibri" w:cs="Times New Roman"/>
        </w:rPr>
        <w:t xml:space="preserve">creatively, </w:t>
      </w:r>
      <w:r w:rsidR="002244E9" w:rsidRPr="00EC102A">
        <w:rPr>
          <w:rFonts w:ascii="Calibri" w:hAnsi="Calibri" w:cs="Times New Roman"/>
        </w:rPr>
        <w:t xml:space="preserve">or </w:t>
      </w:r>
      <w:r w:rsidR="0064121C" w:rsidRPr="00EC102A">
        <w:rPr>
          <w:rFonts w:ascii="Calibri" w:hAnsi="Calibri" w:cs="Times New Roman"/>
        </w:rPr>
        <w:t>purposefully</w:t>
      </w:r>
      <w:r w:rsidR="006034DC" w:rsidRPr="00EC102A">
        <w:rPr>
          <w:rFonts w:ascii="Calibri" w:hAnsi="Calibri" w:cs="Times New Roman"/>
        </w:rPr>
        <w:t>;</w:t>
      </w:r>
      <w:r w:rsidR="00B10819" w:rsidRPr="00EC102A">
        <w:rPr>
          <w:rFonts w:ascii="Calibri" w:hAnsi="Calibri" w:cs="Times New Roman"/>
        </w:rPr>
        <w:t xml:space="preserve"> clarifying and/or distorting attention</w:t>
      </w:r>
      <w:r w:rsidR="0064121C" w:rsidRPr="00EC102A">
        <w:rPr>
          <w:rFonts w:ascii="Calibri" w:hAnsi="Calibri" w:cs="Times New Roman"/>
        </w:rPr>
        <w:t xml:space="preserve"> </w:t>
      </w:r>
      <w:r w:rsidR="00C20B0D" w:rsidRPr="00EC102A">
        <w:rPr>
          <w:rFonts w:ascii="Calibri" w:hAnsi="Calibri" w:cs="Times New Roman"/>
        </w:rPr>
        <w:t xml:space="preserve">from </w:t>
      </w:r>
      <w:r w:rsidR="0064121C" w:rsidRPr="00EC102A">
        <w:rPr>
          <w:rFonts w:ascii="Calibri" w:hAnsi="Calibri" w:cs="Times New Roman"/>
        </w:rPr>
        <w:t>an ‘original</w:t>
      </w:r>
      <w:r w:rsidR="00A1154E" w:rsidRPr="00EC102A">
        <w:rPr>
          <w:rFonts w:ascii="Calibri" w:hAnsi="Calibri" w:cs="Times New Roman"/>
        </w:rPr>
        <w:t>’</w:t>
      </w:r>
      <w:r w:rsidR="00081DBA" w:rsidRPr="00EC102A">
        <w:rPr>
          <w:rFonts w:ascii="Calibri" w:hAnsi="Calibri" w:cs="Times New Roman"/>
        </w:rPr>
        <w:t xml:space="preserve">. </w:t>
      </w:r>
      <w:r w:rsidR="006034DC" w:rsidRPr="00EC102A">
        <w:rPr>
          <w:rFonts w:ascii="Calibri" w:hAnsi="Calibri" w:cs="Times New Roman"/>
        </w:rPr>
        <w:t xml:space="preserve">Can </w:t>
      </w:r>
      <w:r w:rsidR="0064121C" w:rsidRPr="00EC102A">
        <w:rPr>
          <w:rFonts w:ascii="Calibri" w:hAnsi="Calibri" w:cs="Times New Roman"/>
        </w:rPr>
        <w:t xml:space="preserve">an adaptation be a </w:t>
      </w:r>
      <w:r w:rsidR="00D2526B" w:rsidRPr="00EC102A">
        <w:rPr>
          <w:rFonts w:ascii="Calibri" w:hAnsi="Calibri" w:cs="Times New Roman"/>
        </w:rPr>
        <w:t>truer version of a particular story</w:t>
      </w:r>
      <w:r w:rsidR="0064121C" w:rsidRPr="00EC102A">
        <w:rPr>
          <w:rFonts w:ascii="Calibri" w:hAnsi="Calibri" w:cs="Times New Roman"/>
        </w:rPr>
        <w:t xml:space="preserve"> </w:t>
      </w:r>
      <w:r w:rsidR="003C7315" w:rsidRPr="00EC102A">
        <w:rPr>
          <w:rFonts w:ascii="Calibri" w:hAnsi="Calibri" w:cs="Times New Roman"/>
        </w:rPr>
        <w:t xml:space="preserve">or idea </w:t>
      </w:r>
      <w:r w:rsidR="0064121C" w:rsidRPr="00EC102A">
        <w:rPr>
          <w:rFonts w:ascii="Calibri" w:hAnsi="Calibri" w:cs="Times New Roman"/>
        </w:rPr>
        <w:t>than its</w:t>
      </w:r>
      <w:r w:rsidR="00976FF8">
        <w:rPr>
          <w:rFonts w:ascii="Calibri" w:hAnsi="Calibri" w:cs="Times New Roman"/>
        </w:rPr>
        <w:t xml:space="preserve"> ostensible</w:t>
      </w:r>
      <w:r w:rsidR="0064121C" w:rsidRPr="00EC102A">
        <w:rPr>
          <w:rFonts w:ascii="Calibri" w:hAnsi="Calibri" w:cs="Times New Roman"/>
        </w:rPr>
        <w:t xml:space="preserve"> source</w:t>
      </w:r>
      <w:r w:rsidR="0007486D" w:rsidRPr="00EC102A">
        <w:rPr>
          <w:rFonts w:ascii="Calibri" w:hAnsi="Calibri" w:cs="Times New Roman"/>
        </w:rPr>
        <w:t>,</w:t>
      </w:r>
      <w:r w:rsidR="00081DBA" w:rsidRPr="00EC102A">
        <w:rPr>
          <w:rFonts w:ascii="Calibri" w:hAnsi="Calibri" w:cs="Times New Roman"/>
        </w:rPr>
        <w:t xml:space="preserve"> and are </w:t>
      </w:r>
      <w:r w:rsidR="003C7315" w:rsidRPr="00EC102A">
        <w:rPr>
          <w:rFonts w:ascii="Calibri" w:hAnsi="Calibri" w:cs="Times New Roman"/>
        </w:rPr>
        <w:t xml:space="preserve">degrees of truth admissible </w:t>
      </w:r>
      <w:r w:rsidR="00B10819" w:rsidRPr="00EC102A">
        <w:rPr>
          <w:rFonts w:ascii="Calibri" w:hAnsi="Calibri" w:cs="Times New Roman"/>
        </w:rPr>
        <w:t>across</w:t>
      </w:r>
      <w:r w:rsidR="003C7315" w:rsidRPr="00EC102A">
        <w:rPr>
          <w:rFonts w:ascii="Calibri" w:hAnsi="Calibri" w:cs="Times New Roman"/>
        </w:rPr>
        <w:t xml:space="preserve"> the versioning </w:t>
      </w:r>
      <w:r w:rsidR="00D2526B" w:rsidRPr="00EC102A">
        <w:rPr>
          <w:rFonts w:ascii="Calibri" w:hAnsi="Calibri" w:cs="Times New Roman"/>
        </w:rPr>
        <w:t>of a story</w:t>
      </w:r>
      <w:r w:rsidR="002244E9" w:rsidRPr="00EC102A">
        <w:rPr>
          <w:rFonts w:ascii="Calibri" w:hAnsi="Calibri" w:cs="Times New Roman"/>
        </w:rPr>
        <w:t>?</w:t>
      </w:r>
      <w:r w:rsidR="00AA4B79">
        <w:rPr>
          <w:rFonts w:ascii="Calibri" w:hAnsi="Calibri" w:cs="Times New Roman"/>
        </w:rPr>
        <w:t xml:space="preserve"> M</w:t>
      </w:r>
      <w:r w:rsidR="00081DBA" w:rsidRPr="00EC102A">
        <w:rPr>
          <w:rFonts w:ascii="Calibri" w:hAnsi="Calibri" w:cs="Times New Roman"/>
        </w:rPr>
        <w:t xml:space="preserve">ore generally, might it be the case that </w:t>
      </w:r>
      <w:r w:rsidR="00C11BE0" w:rsidRPr="00EC102A">
        <w:rPr>
          <w:rFonts w:ascii="Calibri" w:hAnsi="Calibri" w:cs="Times New Roman"/>
        </w:rPr>
        <w:t xml:space="preserve">the </w:t>
      </w:r>
      <w:r w:rsidR="00D2526B" w:rsidRPr="00EC102A">
        <w:rPr>
          <w:rFonts w:ascii="Calibri" w:hAnsi="Calibri" w:cs="Times New Roman"/>
        </w:rPr>
        <w:t xml:space="preserve">contemporary </w:t>
      </w:r>
      <w:r w:rsidR="00C11BE0" w:rsidRPr="00EC102A">
        <w:rPr>
          <w:rFonts w:ascii="Calibri" w:hAnsi="Calibri" w:cs="Times New Roman"/>
        </w:rPr>
        <w:t>attachment to adaptations express</w:t>
      </w:r>
      <w:r w:rsidR="00081DBA" w:rsidRPr="00EC102A">
        <w:rPr>
          <w:rFonts w:ascii="Calibri" w:hAnsi="Calibri" w:cs="Times New Roman"/>
        </w:rPr>
        <w:t>es</w:t>
      </w:r>
      <w:r w:rsidR="00C11BE0" w:rsidRPr="00EC102A">
        <w:rPr>
          <w:rFonts w:ascii="Calibri" w:hAnsi="Calibri" w:cs="Times New Roman"/>
        </w:rPr>
        <w:t xml:space="preserve"> something</w:t>
      </w:r>
      <w:r w:rsidR="00D2526B" w:rsidRPr="00EC102A">
        <w:rPr>
          <w:rFonts w:ascii="Calibri" w:hAnsi="Calibri" w:cs="Times New Roman"/>
        </w:rPr>
        <w:t xml:space="preserve"> particularly germane to</w:t>
      </w:r>
      <w:r w:rsidR="00C11BE0" w:rsidRPr="00EC102A">
        <w:rPr>
          <w:rFonts w:ascii="Calibri" w:hAnsi="Calibri" w:cs="Times New Roman"/>
        </w:rPr>
        <w:t xml:space="preserve"> the </w:t>
      </w:r>
      <w:r w:rsidR="00B10819" w:rsidRPr="00EC102A">
        <w:rPr>
          <w:rFonts w:ascii="Calibri" w:hAnsi="Calibri" w:cs="Times New Roman"/>
        </w:rPr>
        <w:t xml:space="preserve">concerns and </w:t>
      </w:r>
      <w:r w:rsidR="00C11BE0" w:rsidRPr="00EC102A">
        <w:rPr>
          <w:rFonts w:ascii="Calibri" w:hAnsi="Calibri" w:cs="Times New Roman"/>
        </w:rPr>
        <w:t>priorities of</w:t>
      </w:r>
      <w:r w:rsidR="00D2526B" w:rsidRPr="00EC102A">
        <w:rPr>
          <w:rFonts w:ascii="Calibri" w:hAnsi="Calibri" w:cs="Times New Roman"/>
        </w:rPr>
        <w:t xml:space="preserve"> a post-truth global society? </w:t>
      </w:r>
    </w:p>
    <w:p w14:paraId="151FCDF9" w14:textId="77777777" w:rsidR="00B10819" w:rsidRPr="00EC102A" w:rsidRDefault="00B10819" w:rsidP="00CB12F0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sz w:val="14"/>
        </w:rPr>
      </w:pPr>
    </w:p>
    <w:p w14:paraId="6883C1F7" w14:textId="672426BA" w:rsidR="00D2526B" w:rsidRPr="00EC102A" w:rsidRDefault="00B10819" w:rsidP="00CB12F0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</w:rPr>
      </w:pPr>
      <w:r w:rsidRPr="00EC102A">
        <w:rPr>
          <w:rFonts w:ascii="Calibri" w:hAnsi="Calibri" w:cs="Times New Roman"/>
        </w:rPr>
        <w:t>W</w:t>
      </w:r>
      <w:r w:rsidR="00C11BE0" w:rsidRPr="00EC102A">
        <w:rPr>
          <w:rFonts w:ascii="Calibri" w:hAnsi="Calibri" w:cs="Times New Roman"/>
        </w:rPr>
        <w:t xml:space="preserve">ithin this broader </w:t>
      </w:r>
      <w:r w:rsidR="00BE3D91" w:rsidRPr="00EC102A">
        <w:rPr>
          <w:rFonts w:ascii="Calibri" w:hAnsi="Calibri" w:cs="Times New Roman"/>
        </w:rPr>
        <w:t>context</w:t>
      </w:r>
      <w:r w:rsidR="00C11BE0" w:rsidRPr="00EC102A">
        <w:rPr>
          <w:rFonts w:ascii="Calibri" w:hAnsi="Calibri" w:cs="Times New Roman"/>
        </w:rPr>
        <w:t>,</w:t>
      </w:r>
      <w:r w:rsidR="00BE3D91" w:rsidRPr="00EC102A">
        <w:rPr>
          <w:rFonts w:ascii="Calibri" w:hAnsi="Calibri" w:cs="Times New Roman"/>
        </w:rPr>
        <w:t xml:space="preserve"> we also encourage submissions that address the</w:t>
      </w:r>
      <w:r w:rsidR="00C11BE0" w:rsidRPr="00EC102A">
        <w:rPr>
          <w:rFonts w:ascii="Calibri" w:hAnsi="Calibri" w:cs="Times New Roman"/>
        </w:rPr>
        <w:t xml:space="preserve"> cultural work undertaken or expressed by </w:t>
      </w:r>
      <w:r w:rsidR="00D2526B" w:rsidRPr="00EC102A">
        <w:rPr>
          <w:rFonts w:ascii="Calibri" w:hAnsi="Calibri" w:cs="Times New Roman"/>
        </w:rPr>
        <w:t>prequels and sequels that build on a particular character or story franchise, but were not written or produced by the author who first penned them</w:t>
      </w:r>
      <w:r w:rsidR="002244E9" w:rsidRPr="00EC102A">
        <w:rPr>
          <w:rFonts w:ascii="Calibri" w:hAnsi="Calibri" w:cs="Times New Roman"/>
        </w:rPr>
        <w:t>.</w:t>
      </w:r>
      <w:r w:rsidRPr="00EC102A">
        <w:rPr>
          <w:rFonts w:ascii="Calibri" w:hAnsi="Calibri" w:cs="Times New Roman"/>
        </w:rPr>
        <w:t xml:space="preserve"> </w:t>
      </w:r>
      <w:r w:rsidR="00D2526B" w:rsidRPr="00EC102A">
        <w:rPr>
          <w:rFonts w:ascii="Calibri" w:hAnsi="Calibri" w:cs="Times New Roman"/>
        </w:rPr>
        <w:t xml:space="preserve">One particularly evocative and well-known example of a story franchise that has generated a vast array of prequels, sequels and </w:t>
      </w:r>
      <w:r w:rsidR="00C11BE0" w:rsidRPr="00EC102A">
        <w:rPr>
          <w:rFonts w:ascii="Calibri" w:hAnsi="Calibri" w:cs="Times New Roman"/>
        </w:rPr>
        <w:t xml:space="preserve">iterative </w:t>
      </w:r>
      <w:r w:rsidR="00D2526B" w:rsidRPr="00EC102A">
        <w:rPr>
          <w:rFonts w:ascii="Calibri" w:hAnsi="Calibri" w:cs="Times New Roman"/>
        </w:rPr>
        <w:t>adaptations is Ian Fleming’s Bond series. While Fleming’s novels</w:t>
      </w:r>
      <w:r w:rsidR="00C11BE0" w:rsidRPr="00EC102A">
        <w:rPr>
          <w:rFonts w:ascii="Calibri" w:hAnsi="Calibri" w:cs="Times New Roman"/>
        </w:rPr>
        <w:t>,</w:t>
      </w:r>
      <w:r w:rsidR="00D2526B" w:rsidRPr="00EC102A">
        <w:rPr>
          <w:rFonts w:ascii="Calibri" w:hAnsi="Calibri" w:cs="Times New Roman"/>
        </w:rPr>
        <w:t xml:space="preserve"> such as </w:t>
      </w:r>
      <w:r w:rsidR="00D2526B" w:rsidRPr="00EC102A">
        <w:rPr>
          <w:rFonts w:ascii="Calibri" w:hAnsi="Calibri" w:cs="Times New Roman"/>
          <w:i/>
          <w:iCs/>
        </w:rPr>
        <w:t>Casino Royale</w:t>
      </w:r>
      <w:r w:rsidR="00C11BE0" w:rsidRPr="00EC102A">
        <w:rPr>
          <w:rFonts w:ascii="Calibri" w:hAnsi="Calibri" w:cs="Times New Roman"/>
          <w:iCs/>
        </w:rPr>
        <w:t>,</w:t>
      </w:r>
      <w:r w:rsidR="00D2526B" w:rsidRPr="00EC102A">
        <w:rPr>
          <w:rFonts w:ascii="Calibri" w:hAnsi="Calibri" w:cs="Times New Roman"/>
        </w:rPr>
        <w:t xml:space="preserve"> have generated a number of post-original versions which vary widely from the initial text, the notion of Bond has also spawned various post-Fleming films, novelisations, and games that attempt to recreate the secret agent’s youth, or look forward, as the Daniel Craig films do, </w:t>
      </w:r>
      <w:r w:rsidR="00C11BE0" w:rsidRPr="00EC102A">
        <w:rPr>
          <w:rFonts w:ascii="Calibri" w:hAnsi="Calibri" w:cs="Times New Roman"/>
        </w:rPr>
        <w:t xml:space="preserve">to </w:t>
      </w:r>
      <w:r w:rsidR="00D2526B" w:rsidRPr="00EC102A">
        <w:rPr>
          <w:rFonts w:ascii="Calibri" w:hAnsi="Calibri" w:cs="Times New Roman"/>
        </w:rPr>
        <w:t xml:space="preserve">007’s declining years. Given that a new Bond film has been announced for </w:t>
      </w:r>
      <w:r w:rsidR="00BE3D91" w:rsidRPr="00EC102A">
        <w:rPr>
          <w:rFonts w:ascii="Calibri" w:hAnsi="Calibri" w:cs="Times New Roman"/>
        </w:rPr>
        <w:t>2019</w:t>
      </w:r>
      <w:r w:rsidR="00D2526B" w:rsidRPr="00EC102A">
        <w:rPr>
          <w:rFonts w:ascii="Calibri" w:hAnsi="Calibri" w:cs="Times New Roman"/>
        </w:rPr>
        <w:t xml:space="preserve">, this year’s AAS conference will feature a special focus on adaptations of Fleming’s </w:t>
      </w:r>
      <w:r w:rsidR="00D2526B" w:rsidRPr="00EC102A">
        <w:rPr>
          <w:rFonts w:ascii="Calibri" w:hAnsi="Calibri" w:cs="Times New Roman"/>
          <w:i/>
          <w:iCs/>
        </w:rPr>
        <w:t>oeuvre</w:t>
      </w:r>
      <w:r w:rsidR="00D2526B" w:rsidRPr="00EC102A">
        <w:rPr>
          <w:rFonts w:ascii="Calibri" w:hAnsi="Calibri" w:cs="Times New Roman"/>
        </w:rPr>
        <w:t xml:space="preserve"> as well as on the continuing post-Fleming prequel and sequel industries.</w:t>
      </w:r>
      <w:r w:rsidR="00E50C12" w:rsidRPr="00E50C12">
        <w:rPr>
          <w:rFonts w:ascii="Calibri" w:hAnsi="Calibri" w:cs="Times New Roman"/>
          <w:noProof/>
          <w:lang w:val="en-US"/>
        </w:rPr>
        <w:t xml:space="preserve"> </w:t>
      </w:r>
    </w:p>
    <w:p w14:paraId="2F6915EF" w14:textId="37E9EF61" w:rsidR="00C11BE0" w:rsidRPr="00EC102A" w:rsidRDefault="00C11BE0" w:rsidP="00CB12F0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sz w:val="14"/>
        </w:rPr>
      </w:pPr>
    </w:p>
    <w:p w14:paraId="4CCCBAF4" w14:textId="227F0193" w:rsidR="00DF17A5" w:rsidRPr="00EC102A" w:rsidRDefault="00D2526B" w:rsidP="00CB12F0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</w:rPr>
      </w:pPr>
      <w:r w:rsidRPr="00EC102A">
        <w:rPr>
          <w:rFonts w:ascii="Calibri" w:hAnsi="Calibri" w:cs="Times New Roman"/>
        </w:rPr>
        <w:t>We invite single-paper and panel proposals on any of these topics</w:t>
      </w:r>
      <w:r w:rsidR="006034DC" w:rsidRPr="00EC102A">
        <w:rPr>
          <w:rFonts w:ascii="Calibri" w:hAnsi="Calibri" w:cs="Times New Roman"/>
        </w:rPr>
        <w:t>,</w:t>
      </w:r>
      <w:r w:rsidRPr="00EC102A">
        <w:rPr>
          <w:rFonts w:ascii="Calibri" w:hAnsi="Calibri" w:cs="Times New Roman"/>
        </w:rPr>
        <w:t xml:space="preserve"> and are particularly interested in proposals that address the politics, industries and ideologies of adaptation.</w:t>
      </w:r>
    </w:p>
    <w:p w14:paraId="564EC702" w14:textId="1B40BDFA" w:rsidR="00BE3D91" w:rsidRPr="00EC102A" w:rsidRDefault="00BE3D91" w:rsidP="00CB12F0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sz w:val="14"/>
        </w:rPr>
      </w:pPr>
    </w:p>
    <w:p w14:paraId="3AFCD6AC" w14:textId="016FF448" w:rsidR="00D2526B" w:rsidRPr="00EC102A" w:rsidRDefault="00A1154E" w:rsidP="00CB12F0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</w:rPr>
      </w:pPr>
      <w:r w:rsidRPr="00EC102A">
        <w:rPr>
          <w:rFonts w:ascii="Calibri" w:hAnsi="Calibri" w:cs="Times New Roman"/>
        </w:rPr>
        <w:t xml:space="preserve">The conference chair for the </w:t>
      </w:r>
      <w:r w:rsidR="008F3184" w:rsidRPr="00EC102A">
        <w:rPr>
          <w:rFonts w:ascii="Calibri" w:hAnsi="Calibri" w:cs="Times New Roman"/>
        </w:rPr>
        <w:t xml:space="preserve">AAS </w:t>
      </w:r>
      <w:r w:rsidRPr="00EC102A">
        <w:rPr>
          <w:rFonts w:ascii="Calibri" w:hAnsi="Calibri" w:cs="Times New Roman"/>
        </w:rPr>
        <w:t xml:space="preserve">2018 conference is Dr Joyce Goggin at the University of Amsterdam.  </w:t>
      </w:r>
      <w:r w:rsidR="00BE3D91" w:rsidRPr="00EC102A">
        <w:rPr>
          <w:rFonts w:ascii="Calibri" w:hAnsi="Calibri" w:cs="Times New Roman"/>
        </w:rPr>
        <w:t xml:space="preserve">Please send </w:t>
      </w:r>
      <w:r w:rsidR="002244E9" w:rsidRPr="00EC102A">
        <w:rPr>
          <w:rFonts w:ascii="Calibri" w:hAnsi="Calibri" w:cs="Times New Roman"/>
        </w:rPr>
        <w:t xml:space="preserve">queries and </w:t>
      </w:r>
      <w:r w:rsidR="00BE3D91" w:rsidRPr="00EC102A">
        <w:rPr>
          <w:rFonts w:ascii="Calibri" w:hAnsi="Calibri" w:cs="Times New Roman"/>
        </w:rPr>
        <w:t>abstracts of 250-350 words, along with a brief bio of no more than 100 words</w:t>
      </w:r>
      <w:r w:rsidR="002244E9" w:rsidRPr="00EC102A">
        <w:rPr>
          <w:rFonts w:ascii="Calibri" w:hAnsi="Calibri" w:cs="Times New Roman"/>
        </w:rPr>
        <w:t>,</w:t>
      </w:r>
      <w:r w:rsidR="00BE3D91" w:rsidRPr="00EC102A">
        <w:rPr>
          <w:rFonts w:ascii="Calibri" w:hAnsi="Calibri" w:cs="Times New Roman"/>
        </w:rPr>
        <w:t xml:space="preserve"> to </w:t>
      </w:r>
      <w:hyperlink r:id="rId7" w:history="1">
        <w:r w:rsidR="00BE3D91" w:rsidRPr="00EC102A">
          <w:rPr>
            <w:rStyle w:val="Hyperlink"/>
            <w:rFonts w:ascii="Calibri" w:hAnsi="Calibri" w:cs="Times New Roman"/>
          </w:rPr>
          <w:t>j.goggin@uva.nl</w:t>
        </w:r>
      </w:hyperlink>
      <w:r w:rsidR="00BE3D91" w:rsidRPr="00EC102A">
        <w:rPr>
          <w:rFonts w:ascii="Calibri" w:hAnsi="Calibri" w:cs="Times New Roman"/>
        </w:rPr>
        <w:t xml:space="preserve"> by </w:t>
      </w:r>
      <w:r w:rsidR="002244E9" w:rsidRPr="00EC102A">
        <w:rPr>
          <w:rFonts w:ascii="Calibri" w:hAnsi="Calibri" w:cs="Times New Roman"/>
        </w:rPr>
        <w:t xml:space="preserve">March 1, 2018. </w:t>
      </w:r>
    </w:p>
    <w:p w14:paraId="7F8D758E" w14:textId="704D8638" w:rsidR="00A1154E" w:rsidRPr="00EC102A" w:rsidRDefault="00A1154E" w:rsidP="00CB12F0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sz w:val="14"/>
        </w:rPr>
      </w:pPr>
    </w:p>
    <w:p w14:paraId="2E13A099" w14:textId="5E59A53D" w:rsidR="00E50C12" w:rsidRDefault="00A1154E" w:rsidP="00CB12F0">
      <w:pPr>
        <w:widowControl w:val="0"/>
        <w:autoSpaceDE w:val="0"/>
        <w:autoSpaceDN w:val="0"/>
        <w:adjustRightInd w:val="0"/>
        <w:jc w:val="both"/>
        <w:rPr>
          <w:rStyle w:val="Hyperlink"/>
          <w:rFonts w:ascii="Calibri" w:hAnsi="Calibri" w:cs="Times New Roman"/>
        </w:rPr>
      </w:pPr>
      <w:r w:rsidRPr="00EC102A">
        <w:rPr>
          <w:rFonts w:ascii="Calibri" w:hAnsi="Calibri" w:cs="Times New Roman"/>
        </w:rPr>
        <w:t xml:space="preserve">All </w:t>
      </w:r>
      <w:r w:rsidR="00EC102A">
        <w:rPr>
          <w:rFonts w:ascii="Calibri" w:hAnsi="Calibri" w:cs="Times New Roman"/>
        </w:rPr>
        <w:t xml:space="preserve">confirmed speakers </w:t>
      </w:r>
      <w:r w:rsidRPr="00EC102A">
        <w:rPr>
          <w:rFonts w:ascii="Calibri" w:hAnsi="Calibri" w:cs="Times New Roman"/>
        </w:rPr>
        <w:t>must be members of the AAS by the time of the conference.</w:t>
      </w:r>
      <w:r w:rsidR="008F3184" w:rsidRPr="00EC102A">
        <w:rPr>
          <w:rFonts w:ascii="Calibri" w:hAnsi="Calibri" w:cs="Times New Roman"/>
        </w:rPr>
        <w:t xml:space="preserve"> </w:t>
      </w:r>
      <w:r w:rsidR="00EC102A" w:rsidRPr="00EC102A">
        <w:rPr>
          <w:rFonts w:ascii="Calibri" w:hAnsi="Calibri" w:cs="Times New Roman"/>
        </w:rPr>
        <w:t>Competitively awarded travel bursaries</w:t>
      </w:r>
      <w:r w:rsidRPr="00EC102A">
        <w:rPr>
          <w:rFonts w:ascii="Calibri" w:hAnsi="Calibri" w:cs="Times New Roman"/>
        </w:rPr>
        <w:t xml:space="preserve"> for PhD students are available</w:t>
      </w:r>
      <w:r w:rsidR="008F3184" w:rsidRPr="00EC102A">
        <w:rPr>
          <w:rFonts w:ascii="Calibri" w:hAnsi="Calibri" w:cs="Times New Roman"/>
        </w:rPr>
        <w:t xml:space="preserve">. </w:t>
      </w:r>
      <w:r w:rsidR="00EC102A">
        <w:rPr>
          <w:rFonts w:ascii="Calibri" w:hAnsi="Calibri" w:cs="Times New Roman"/>
        </w:rPr>
        <w:t xml:space="preserve">For more information, </w:t>
      </w:r>
      <w:r w:rsidR="008F3184" w:rsidRPr="00EC102A">
        <w:rPr>
          <w:rFonts w:ascii="Calibri" w:hAnsi="Calibri" w:cs="Times New Roman"/>
        </w:rPr>
        <w:t>visit the 2018 conference site</w:t>
      </w:r>
      <w:r w:rsidR="00CB12F0" w:rsidRPr="00EC102A">
        <w:rPr>
          <w:rFonts w:ascii="Calibri" w:hAnsi="Calibri" w:cs="Times New Roman"/>
        </w:rPr>
        <w:t xml:space="preserve">: </w:t>
      </w:r>
      <w:hyperlink r:id="rId8" w:history="1">
        <w:r w:rsidR="00EC102A" w:rsidRPr="009520C7">
          <w:rPr>
            <w:rStyle w:val="Hyperlink"/>
            <w:rFonts w:ascii="Calibri" w:hAnsi="Calibri" w:cs="Times New Roman"/>
          </w:rPr>
          <w:t>www.adaptation.uk.com/AAS2018</w:t>
        </w:r>
      </w:hyperlink>
    </w:p>
    <w:p w14:paraId="3024F824" w14:textId="77777777" w:rsidR="00E50C12" w:rsidRDefault="00E50C12" w:rsidP="00CB12F0">
      <w:pPr>
        <w:widowControl w:val="0"/>
        <w:autoSpaceDE w:val="0"/>
        <w:autoSpaceDN w:val="0"/>
        <w:adjustRightInd w:val="0"/>
        <w:jc w:val="both"/>
        <w:rPr>
          <w:rStyle w:val="Hyperlink"/>
          <w:rFonts w:ascii="Calibri" w:hAnsi="Calibri" w:cs="Times New Roman"/>
        </w:rPr>
      </w:pPr>
    </w:p>
    <w:p w14:paraId="4E23EEF4" w14:textId="7F8FB904" w:rsidR="00E50C12" w:rsidRPr="00EC102A" w:rsidRDefault="00E50C12" w:rsidP="00E50C12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</w:rPr>
      </w:pPr>
      <w:r>
        <w:rPr>
          <w:noProof/>
          <w:lang w:val="en-US"/>
        </w:rPr>
        <w:drawing>
          <wp:inline distT="0" distB="0" distL="0" distR="0" wp14:anchorId="47B9CD4E" wp14:editId="161B9BE0">
            <wp:extent cx="5524500" cy="89295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5414" cy="89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0C12" w:rsidRPr="00EC102A" w:rsidSect="00E77E0D">
      <w:headerReference w:type="even" r:id="rId10"/>
      <w:headerReference w:type="default" r:id="rId11"/>
      <w:headerReference w:type="first" r:id="rId12"/>
      <w:pgSz w:w="11900" w:h="16840"/>
      <w:pgMar w:top="993" w:right="112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8AB4F" w14:textId="77777777" w:rsidR="006F1438" w:rsidRDefault="006F1438" w:rsidP="003C1BC7">
      <w:r>
        <w:separator/>
      </w:r>
    </w:p>
  </w:endnote>
  <w:endnote w:type="continuationSeparator" w:id="0">
    <w:p w14:paraId="5977FE54" w14:textId="77777777" w:rsidR="006F1438" w:rsidRDefault="006F1438" w:rsidP="003C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D0016" w14:textId="77777777" w:rsidR="006F1438" w:rsidRDefault="006F1438" w:rsidP="003C1BC7">
      <w:r>
        <w:separator/>
      </w:r>
    </w:p>
  </w:footnote>
  <w:footnote w:type="continuationSeparator" w:id="0">
    <w:p w14:paraId="24E2A754" w14:textId="77777777" w:rsidR="006F1438" w:rsidRDefault="006F1438" w:rsidP="003C1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53CBE" w14:textId="28D95B62" w:rsidR="003C1BC7" w:rsidRDefault="00A622A8">
    <w:pPr>
      <w:pStyle w:val="Koptekst"/>
    </w:pPr>
    <w:r>
      <w:rPr>
        <w:noProof/>
        <w:lang w:val="nl-NL" w:eastAsia="nl-NL"/>
      </w:rPr>
      <w:pict w14:anchorId="359392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3209" o:spid="_x0000_s2065" type="#_x0000_t75" style="position:absolute;margin-left:0;margin-top:0;width:846pt;height:846pt;z-index:-251657216;mso-position-horizontal:center;mso-position-horizontal-relative:margin;mso-position-vertical:center;mso-position-vertical-relative:margin" o:allowincell="f">
          <v:imagedata r:id="rId1" o:title="a bo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73973" w14:textId="79660311" w:rsidR="003C1BC7" w:rsidRDefault="00A622A8">
    <w:pPr>
      <w:pStyle w:val="Koptekst"/>
    </w:pPr>
    <w:r>
      <w:rPr>
        <w:noProof/>
        <w:lang w:val="nl-NL" w:eastAsia="nl-NL"/>
      </w:rPr>
      <w:pict w14:anchorId="599093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3210" o:spid="_x0000_s2066" type="#_x0000_t75" style="position:absolute;margin-left:0;margin-top:0;width:846pt;height:846pt;z-index:-251656192;mso-position-horizontal:center;mso-position-horizontal-relative:margin;mso-position-vertical:center;mso-position-vertical-relative:margin" o:allowincell="f">
          <v:imagedata r:id="rId1" o:title="a bo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5FBD1" w14:textId="5803E515" w:rsidR="003C1BC7" w:rsidRDefault="00A622A8">
    <w:pPr>
      <w:pStyle w:val="Koptekst"/>
    </w:pPr>
    <w:r>
      <w:rPr>
        <w:noProof/>
        <w:lang w:val="nl-NL" w:eastAsia="nl-NL"/>
      </w:rPr>
      <w:pict w14:anchorId="287844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3208" o:spid="_x0000_s2064" type="#_x0000_t75" style="position:absolute;margin-left:0;margin-top:0;width:846pt;height:846pt;z-index:-251658240;mso-position-horizontal:center;mso-position-horizontal-relative:margin;mso-position-vertical:center;mso-position-vertical-relative:margin" o:allowincell="f">
          <v:imagedata r:id="rId1" o:title="a bon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6B"/>
    <w:rsid w:val="0007486D"/>
    <w:rsid w:val="00081DBA"/>
    <w:rsid w:val="00123A9F"/>
    <w:rsid w:val="002244E9"/>
    <w:rsid w:val="003C1BC7"/>
    <w:rsid w:val="003C7315"/>
    <w:rsid w:val="0046727C"/>
    <w:rsid w:val="005712BF"/>
    <w:rsid w:val="005B55AD"/>
    <w:rsid w:val="006034DC"/>
    <w:rsid w:val="0064121C"/>
    <w:rsid w:val="006F1438"/>
    <w:rsid w:val="006F7C08"/>
    <w:rsid w:val="007F20DF"/>
    <w:rsid w:val="00851A6F"/>
    <w:rsid w:val="008F3184"/>
    <w:rsid w:val="00976FF8"/>
    <w:rsid w:val="00982272"/>
    <w:rsid w:val="00995F59"/>
    <w:rsid w:val="00A1154E"/>
    <w:rsid w:val="00A622A8"/>
    <w:rsid w:val="00AA4B79"/>
    <w:rsid w:val="00AC56F1"/>
    <w:rsid w:val="00B10819"/>
    <w:rsid w:val="00BB2F46"/>
    <w:rsid w:val="00BE3D91"/>
    <w:rsid w:val="00C11BE0"/>
    <w:rsid w:val="00C20B0D"/>
    <w:rsid w:val="00CB12F0"/>
    <w:rsid w:val="00D2526B"/>
    <w:rsid w:val="00D314D3"/>
    <w:rsid w:val="00D55BF7"/>
    <w:rsid w:val="00D935F2"/>
    <w:rsid w:val="00DF17A5"/>
    <w:rsid w:val="00E152B9"/>
    <w:rsid w:val="00E50C12"/>
    <w:rsid w:val="00E77E0D"/>
    <w:rsid w:val="00E974B4"/>
    <w:rsid w:val="00EC102A"/>
    <w:rsid w:val="00F502EF"/>
    <w:rsid w:val="00FB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FB6745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E3D91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244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44E9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1154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Standaardalinea-lettertype"/>
    <w:uiPriority w:val="99"/>
    <w:rsid w:val="008F3184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3C1BC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1BC7"/>
  </w:style>
  <w:style w:type="paragraph" w:styleId="Voettekst">
    <w:name w:val="footer"/>
    <w:basedOn w:val="Standaard"/>
    <w:link w:val="VoettekstChar"/>
    <w:uiPriority w:val="99"/>
    <w:unhideWhenUsed/>
    <w:rsid w:val="003C1BC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1BC7"/>
  </w:style>
  <w:style w:type="character" w:customStyle="1" w:styleId="UnresolvedMention2">
    <w:name w:val="Unresolved Mention2"/>
    <w:basedOn w:val="Standaardalinea-lettertype"/>
    <w:uiPriority w:val="99"/>
    <w:semiHidden/>
    <w:unhideWhenUsed/>
    <w:rsid w:val="00EC102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E3D91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244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44E9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1154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Standaardalinea-lettertype"/>
    <w:uiPriority w:val="99"/>
    <w:rsid w:val="008F3184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3C1BC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1BC7"/>
  </w:style>
  <w:style w:type="paragraph" w:styleId="Voettekst">
    <w:name w:val="footer"/>
    <w:basedOn w:val="Standaard"/>
    <w:link w:val="VoettekstChar"/>
    <w:uiPriority w:val="99"/>
    <w:unhideWhenUsed/>
    <w:rsid w:val="003C1BC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1BC7"/>
  </w:style>
  <w:style w:type="character" w:customStyle="1" w:styleId="UnresolvedMention2">
    <w:name w:val="Unresolved Mention2"/>
    <w:basedOn w:val="Standaardalinea-lettertype"/>
    <w:uiPriority w:val="99"/>
    <w:semiHidden/>
    <w:unhideWhenUsed/>
    <w:rsid w:val="00EC10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ptation.uk.com/AAS20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goggin@uva.n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van Amsterdam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Buchanan</dc:creator>
  <cp:lastModifiedBy>Goggin, Joyce</cp:lastModifiedBy>
  <cp:revision>2</cp:revision>
  <dcterms:created xsi:type="dcterms:W3CDTF">2017-11-21T15:30:00Z</dcterms:created>
  <dcterms:modified xsi:type="dcterms:W3CDTF">2017-11-21T15:30:00Z</dcterms:modified>
</cp:coreProperties>
</file>